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0F" w:rsidRDefault="00ED665D" w:rsidP="00FE000F">
      <w:pPr>
        <w:jc w:val="center"/>
        <w:rPr>
          <w:lang w:val="en-US"/>
        </w:rPr>
      </w:pPr>
      <w:bookmarkStart w:id="0" w:name="_GoBack"/>
      <w:bookmarkEnd w:id="0"/>
      <w:r w:rsidRPr="00FE000F">
        <w:rPr>
          <w:lang w:val="en-US"/>
        </w:rPr>
        <w:t xml:space="preserve">SERVICE AGREEMENT FOR </w:t>
      </w:r>
      <w:r w:rsidR="006129A4" w:rsidRPr="00FE000F">
        <w:rPr>
          <w:lang w:val="en-US"/>
        </w:rPr>
        <w:t>ORGANIC INPUT EVALUATIONS</w:t>
      </w:r>
      <w:r w:rsidR="00FE000F">
        <w:rPr>
          <w:lang w:val="en-US"/>
        </w:rPr>
        <w:t xml:space="preserve"> </w:t>
      </w:r>
      <w:r w:rsidR="006129A4" w:rsidRPr="00FE000F">
        <w:rPr>
          <w:lang w:val="en-US"/>
        </w:rPr>
        <w:t>APPROVED FOR ORGANIC</w:t>
      </w:r>
    </w:p>
    <w:p w:rsidR="00977C47" w:rsidRPr="00FE000F" w:rsidRDefault="006129A4" w:rsidP="00FE000F">
      <w:pPr>
        <w:jc w:val="center"/>
        <w:rPr>
          <w:lang w:val="en-US"/>
        </w:rPr>
      </w:pPr>
      <w:r w:rsidRPr="00FE000F">
        <w:rPr>
          <w:lang w:val="en-US"/>
        </w:rPr>
        <w:t xml:space="preserve"> CROP PRODUCTION</w:t>
      </w:r>
    </w:p>
    <w:p w:rsidR="00671327" w:rsidRPr="00CA067B" w:rsidRDefault="006129A4" w:rsidP="00977C47">
      <w:pPr>
        <w:rPr>
          <w:lang w:val="en-US"/>
        </w:rPr>
      </w:pPr>
      <w:proofErr w:type="spellStart"/>
      <w:r w:rsidRPr="00FE000F">
        <w:rPr>
          <w:lang w:val="en-US"/>
        </w:rPr>
        <w:t>Primuslabs</w:t>
      </w:r>
      <w:proofErr w:type="spellEnd"/>
      <w:r w:rsidRPr="00FE000F">
        <w:rPr>
          <w:lang w:val="en-US"/>
        </w:rPr>
        <w:t xml:space="preserve"> and the </w:t>
      </w:r>
      <w:proofErr w:type="spellStart"/>
      <w:r w:rsidRPr="00FE000F">
        <w:rPr>
          <w:lang w:val="en-US"/>
        </w:rPr>
        <w:t>registrand</w:t>
      </w:r>
      <w:proofErr w:type="spellEnd"/>
      <w:r w:rsidRPr="00FE000F">
        <w:rPr>
          <w:lang w:val="en-US"/>
        </w:rPr>
        <w:t xml:space="preserve"> agree to comply in good faith, </w:t>
      </w:r>
      <w:r w:rsidR="00A66469" w:rsidRPr="00FE000F">
        <w:rPr>
          <w:lang w:val="en-US"/>
        </w:rPr>
        <w:t>attached to the corresponding regulatory requirements for the execution of the process</w:t>
      </w:r>
      <w:r w:rsidR="00353BD0" w:rsidRPr="00FE000F">
        <w:rPr>
          <w:lang w:val="en-US"/>
        </w:rPr>
        <w:t xml:space="preserve">, </w:t>
      </w:r>
      <w:r w:rsidR="008D417B" w:rsidRPr="00FE000F">
        <w:rPr>
          <w:lang w:val="en-US"/>
        </w:rPr>
        <w:t>this</w:t>
      </w:r>
      <w:r w:rsidR="00353BD0" w:rsidRPr="00FE000F">
        <w:rPr>
          <w:lang w:val="en-US"/>
        </w:rPr>
        <w:t xml:space="preserve"> service </w:t>
      </w:r>
      <w:r w:rsidR="00A66469" w:rsidRPr="00FE000F">
        <w:rPr>
          <w:lang w:val="en-US"/>
        </w:rPr>
        <w:t xml:space="preserve">is a compatibility confirmation and should not be considered a certification for your product. </w:t>
      </w:r>
      <w:r w:rsidR="008D417B" w:rsidRPr="00CA067B">
        <w:rPr>
          <w:lang w:val="en-US"/>
        </w:rPr>
        <w:t xml:space="preserve">Information sent is confidential and its </w:t>
      </w:r>
      <w:r w:rsidR="00671327" w:rsidRPr="00CA067B">
        <w:rPr>
          <w:lang w:val="en-US"/>
        </w:rPr>
        <w:t>sole purpose is the evaluation per the organic standards of reference.</w:t>
      </w:r>
    </w:p>
    <w:p w:rsidR="00671327" w:rsidRPr="00CA067B" w:rsidRDefault="00671327" w:rsidP="00977C47">
      <w:pPr>
        <w:rPr>
          <w:lang w:val="en-US"/>
        </w:rPr>
      </w:pPr>
      <w:r w:rsidRPr="00CA067B">
        <w:rPr>
          <w:lang w:val="en-US"/>
        </w:rPr>
        <w:t>Any false, incomplete or erroneously provided information releases PrimusLabs from all responsibility regarding the service provided and the implications of the decisions made.</w:t>
      </w:r>
    </w:p>
    <w:p w:rsidR="00977C47" w:rsidRDefault="00977C47" w:rsidP="00977C47">
      <w:r>
        <w:t xml:space="preserve">1. </w:t>
      </w:r>
      <w:proofErr w:type="spellStart"/>
      <w:r w:rsidR="00B54E8A">
        <w:t>Our</w:t>
      </w:r>
      <w:proofErr w:type="spellEnd"/>
      <w:r w:rsidR="00B54E8A">
        <w:t xml:space="preserve"> </w:t>
      </w:r>
      <w:proofErr w:type="spellStart"/>
      <w:r w:rsidR="00B54E8A">
        <w:t>Services</w:t>
      </w:r>
      <w:proofErr w:type="spellEnd"/>
      <w:r w:rsidR="00B54E8A">
        <w:t>:</w:t>
      </w:r>
    </w:p>
    <w:p w:rsidR="00977C47" w:rsidRDefault="00977C47" w:rsidP="00977C47"/>
    <w:p w:rsidR="0057244C" w:rsidRPr="00124078" w:rsidRDefault="0057244C" w:rsidP="00870492">
      <w:pPr>
        <w:pStyle w:val="Prrafodelista"/>
        <w:numPr>
          <w:ilvl w:val="1"/>
          <w:numId w:val="3"/>
        </w:numPr>
        <w:rPr>
          <w:rFonts w:asciiTheme="minorHAnsi" w:eastAsiaTheme="minorHAnsi" w:hAnsiTheme="minorHAnsi" w:cstheme="minorBidi"/>
          <w:sz w:val="22"/>
          <w:szCs w:val="22"/>
          <w:lang w:val="en-US" w:eastAsia="en-US"/>
        </w:rPr>
      </w:pPr>
      <w:r w:rsidRPr="00124078">
        <w:rPr>
          <w:rFonts w:asciiTheme="minorHAnsi" w:eastAsiaTheme="minorHAnsi" w:hAnsiTheme="minorHAnsi" w:cstheme="minorBidi"/>
          <w:sz w:val="22"/>
          <w:szCs w:val="22"/>
          <w:lang w:val="en-US" w:eastAsia="en-US"/>
        </w:rPr>
        <w:t xml:space="preserve">Review, evaluation of the composition and manufacturing process of the final product and, if applicable, the raw materials used </w:t>
      </w:r>
      <w:r w:rsidR="0073131B" w:rsidRPr="00124078">
        <w:rPr>
          <w:rFonts w:asciiTheme="minorHAnsi" w:eastAsiaTheme="minorHAnsi" w:hAnsiTheme="minorHAnsi" w:cstheme="minorBidi"/>
          <w:sz w:val="22"/>
          <w:szCs w:val="22"/>
          <w:lang w:val="en-US" w:eastAsia="en-US"/>
        </w:rPr>
        <w:t>to produce</w:t>
      </w:r>
      <w:r w:rsidRPr="00124078">
        <w:rPr>
          <w:rFonts w:asciiTheme="minorHAnsi" w:eastAsiaTheme="minorHAnsi" w:hAnsiTheme="minorHAnsi" w:cstheme="minorBidi"/>
          <w:sz w:val="22"/>
          <w:szCs w:val="22"/>
          <w:lang w:val="en-US" w:eastAsia="en-US"/>
        </w:rPr>
        <w:t xml:space="preserve"> </w:t>
      </w:r>
      <w:r w:rsidR="0073131B" w:rsidRPr="00124078">
        <w:rPr>
          <w:rFonts w:asciiTheme="minorHAnsi" w:eastAsiaTheme="minorHAnsi" w:hAnsiTheme="minorHAnsi" w:cstheme="minorBidi"/>
          <w:sz w:val="22"/>
          <w:szCs w:val="22"/>
          <w:lang w:val="en-US" w:eastAsia="en-US"/>
        </w:rPr>
        <w:t>it</w:t>
      </w:r>
      <w:r w:rsidRPr="00124078">
        <w:rPr>
          <w:rFonts w:asciiTheme="minorHAnsi" w:eastAsiaTheme="minorHAnsi" w:hAnsiTheme="minorHAnsi" w:cstheme="minorBidi"/>
          <w:sz w:val="22"/>
          <w:szCs w:val="22"/>
          <w:lang w:val="en-US" w:eastAsia="en-US"/>
        </w:rPr>
        <w:t>. The evaluation is based on the lists of raw materials</w:t>
      </w:r>
      <w:r w:rsidR="00124078" w:rsidRPr="00124078">
        <w:rPr>
          <w:rFonts w:asciiTheme="minorHAnsi" w:eastAsiaTheme="minorHAnsi" w:hAnsiTheme="minorHAnsi" w:cstheme="minorBidi"/>
          <w:sz w:val="22"/>
          <w:szCs w:val="22"/>
          <w:lang w:val="en-US" w:eastAsia="en-US"/>
        </w:rPr>
        <w:t xml:space="preserve"> </w:t>
      </w:r>
      <w:r w:rsidRPr="00124078">
        <w:rPr>
          <w:rFonts w:asciiTheme="minorHAnsi" w:eastAsiaTheme="minorHAnsi" w:hAnsiTheme="minorHAnsi" w:cstheme="minorBidi"/>
          <w:sz w:val="22"/>
          <w:szCs w:val="22"/>
          <w:lang w:val="en-US" w:eastAsia="en-US"/>
        </w:rPr>
        <w:t>and / or substances allowed by the organic regulations and / or standards.</w:t>
      </w:r>
    </w:p>
    <w:p w:rsidR="00977C47" w:rsidRPr="00124078" w:rsidRDefault="00977C47" w:rsidP="00977C47">
      <w:pPr>
        <w:rPr>
          <w:lang w:val="en-US"/>
        </w:rPr>
      </w:pPr>
    </w:p>
    <w:p w:rsidR="009C62FC" w:rsidRPr="00E652B9" w:rsidRDefault="009C62FC" w:rsidP="00D55AE5">
      <w:pPr>
        <w:pStyle w:val="Prrafodelista"/>
        <w:numPr>
          <w:ilvl w:val="1"/>
          <w:numId w:val="3"/>
        </w:numPr>
        <w:rPr>
          <w:rFonts w:asciiTheme="minorHAnsi" w:eastAsiaTheme="minorHAnsi" w:hAnsiTheme="minorHAnsi" w:cstheme="minorBidi"/>
          <w:sz w:val="22"/>
          <w:szCs w:val="22"/>
          <w:lang w:val="en-US" w:eastAsia="en-US"/>
        </w:rPr>
      </w:pPr>
      <w:r w:rsidRPr="00E652B9">
        <w:rPr>
          <w:rFonts w:asciiTheme="minorHAnsi" w:eastAsiaTheme="minorHAnsi" w:hAnsiTheme="minorHAnsi" w:cstheme="minorBidi"/>
          <w:sz w:val="22"/>
          <w:szCs w:val="22"/>
          <w:lang w:val="en-US" w:eastAsia="en-US"/>
        </w:rPr>
        <w:t>Evaluati</w:t>
      </w:r>
      <w:r w:rsidR="00124078" w:rsidRPr="00E652B9">
        <w:rPr>
          <w:rFonts w:asciiTheme="minorHAnsi" w:eastAsiaTheme="minorHAnsi" w:hAnsiTheme="minorHAnsi" w:cstheme="minorBidi"/>
          <w:sz w:val="22"/>
          <w:szCs w:val="22"/>
          <w:lang w:val="en-US" w:eastAsia="en-US"/>
        </w:rPr>
        <w:t>on of the product by issuing an</w:t>
      </w:r>
      <w:r w:rsidRPr="00E652B9">
        <w:rPr>
          <w:rFonts w:asciiTheme="minorHAnsi" w:eastAsiaTheme="minorHAnsi" w:hAnsiTheme="minorHAnsi" w:cstheme="minorBidi"/>
          <w:sz w:val="22"/>
          <w:szCs w:val="22"/>
          <w:lang w:val="en-US" w:eastAsia="en-US"/>
        </w:rPr>
        <w:t xml:space="preserve"> evaluation document that indicates if the composition, processing and use are in accordance with the requirements of </w:t>
      </w:r>
      <w:r w:rsidR="00E652B9" w:rsidRPr="00E652B9">
        <w:rPr>
          <w:rFonts w:asciiTheme="minorHAnsi" w:eastAsiaTheme="minorHAnsi" w:hAnsiTheme="minorHAnsi" w:cstheme="minorBidi"/>
          <w:sz w:val="22"/>
          <w:szCs w:val="22"/>
          <w:lang w:val="en-US" w:eastAsia="en-US"/>
        </w:rPr>
        <w:t xml:space="preserve">the </w:t>
      </w:r>
      <w:r w:rsidRPr="00E652B9">
        <w:rPr>
          <w:rFonts w:asciiTheme="minorHAnsi" w:eastAsiaTheme="minorHAnsi" w:hAnsiTheme="minorHAnsi" w:cstheme="minorBidi"/>
          <w:sz w:val="22"/>
          <w:szCs w:val="22"/>
          <w:lang w:val="en-US" w:eastAsia="en-US"/>
        </w:rPr>
        <w:t>organic standards.</w:t>
      </w:r>
    </w:p>
    <w:p w:rsidR="00977C47" w:rsidRPr="00124078" w:rsidRDefault="00977C47" w:rsidP="00977C47">
      <w:pPr>
        <w:rPr>
          <w:lang w:val="en-US"/>
        </w:rPr>
      </w:pPr>
    </w:p>
    <w:p w:rsidR="000E6BEA" w:rsidRPr="00E652B9" w:rsidRDefault="000E6BEA" w:rsidP="00A67B35">
      <w:pPr>
        <w:pStyle w:val="Prrafodelista"/>
        <w:numPr>
          <w:ilvl w:val="1"/>
          <w:numId w:val="3"/>
        </w:numPr>
        <w:rPr>
          <w:rFonts w:asciiTheme="minorHAnsi" w:eastAsiaTheme="minorHAnsi" w:hAnsiTheme="minorHAnsi" w:cstheme="minorBidi"/>
          <w:sz w:val="22"/>
          <w:szCs w:val="22"/>
          <w:lang w:val="en-US" w:eastAsia="en-US"/>
        </w:rPr>
      </w:pPr>
      <w:r w:rsidRPr="00E652B9">
        <w:rPr>
          <w:rFonts w:asciiTheme="minorHAnsi" w:eastAsiaTheme="minorHAnsi" w:hAnsiTheme="minorHAnsi" w:cstheme="minorBidi"/>
          <w:sz w:val="22"/>
          <w:szCs w:val="22"/>
          <w:lang w:val="en-US" w:eastAsia="en-US"/>
        </w:rPr>
        <w:t>If the results of the evaluation indicate that the input is equivalent, a "</w:t>
      </w:r>
      <w:r w:rsidR="008D043F" w:rsidRPr="00F6126E">
        <w:rPr>
          <w:rFonts w:asciiTheme="minorHAnsi" w:eastAsiaTheme="minorHAnsi" w:hAnsiTheme="minorHAnsi" w:cstheme="minorBidi"/>
          <w:sz w:val="22"/>
          <w:szCs w:val="22"/>
          <w:lang w:val="en-US" w:eastAsia="en-US"/>
        </w:rPr>
        <w:t xml:space="preserve"> </w:t>
      </w:r>
      <w:r w:rsidR="00E652B9" w:rsidRPr="008D043F">
        <w:rPr>
          <w:rFonts w:asciiTheme="minorHAnsi" w:eastAsiaTheme="minorHAnsi" w:hAnsiTheme="minorHAnsi" w:cstheme="minorBidi"/>
          <w:sz w:val="22"/>
          <w:szCs w:val="22"/>
          <w:lang w:val="en-US" w:eastAsia="en-US"/>
        </w:rPr>
        <w:t>Product Equivalence Confirmation for Organic Agriculture usage</w:t>
      </w:r>
      <w:r w:rsidRPr="00E652B9">
        <w:rPr>
          <w:rFonts w:asciiTheme="minorHAnsi" w:eastAsiaTheme="minorHAnsi" w:hAnsiTheme="minorHAnsi" w:cstheme="minorBidi"/>
          <w:sz w:val="22"/>
          <w:szCs w:val="22"/>
          <w:lang w:val="en-US" w:eastAsia="en-US"/>
        </w:rPr>
        <w:t>" will be issued. If the results are negative, only the evaluation document will be delivered.</w:t>
      </w:r>
    </w:p>
    <w:p w:rsidR="00977C47" w:rsidRPr="00FE000F" w:rsidRDefault="00977C47" w:rsidP="00977C47">
      <w:pPr>
        <w:rPr>
          <w:lang w:val="en-US"/>
        </w:rPr>
      </w:pPr>
    </w:p>
    <w:p w:rsidR="005751EE" w:rsidRPr="00E652B9" w:rsidRDefault="005751EE" w:rsidP="0066268A">
      <w:pPr>
        <w:pStyle w:val="Prrafodelista"/>
        <w:numPr>
          <w:ilvl w:val="1"/>
          <w:numId w:val="3"/>
        </w:numPr>
        <w:rPr>
          <w:rFonts w:asciiTheme="minorHAnsi" w:eastAsiaTheme="minorHAnsi" w:hAnsiTheme="minorHAnsi" w:cstheme="minorBidi"/>
          <w:sz w:val="22"/>
          <w:szCs w:val="22"/>
          <w:lang w:val="en-US" w:eastAsia="en-US"/>
        </w:rPr>
      </w:pPr>
      <w:r w:rsidRPr="00E652B9">
        <w:rPr>
          <w:rFonts w:asciiTheme="minorHAnsi" w:eastAsiaTheme="minorHAnsi" w:hAnsiTheme="minorHAnsi" w:cstheme="minorBidi"/>
          <w:sz w:val="22"/>
          <w:szCs w:val="22"/>
          <w:lang w:val="en-US" w:eastAsia="en-US"/>
        </w:rPr>
        <w:t>Before starting the evaluation process, the registrant must select the required standards and pay the corresponding fee.</w:t>
      </w:r>
    </w:p>
    <w:p w:rsidR="005751EE" w:rsidRPr="00FE000F" w:rsidRDefault="005751EE" w:rsidP="005751EE">
      <w:pPr>
        <w:ind w:left="709" w:hanging="709"/>
        <w:rPr>
          <w:lang w:val="en-US"/>
        </w:rPr>
      </w:pPr>
      <w:r w:rsidRPr="00FE000F">
        <w:rPr>
          <w:lang w:val="en-US"/>
        </w:rPr>
        <w:t xml:space="preserve">           </w:t>
      </w:r>
    </w:p>
    <w:p w:rsidR="005751EE" w:rsidRPr="00FE000F" w:rsidRDefault="005751EE" w:rsidP="00741F3B">
      <w:pPr>
        <w:ind w:left="709" w:hanging="709"/>
        <w:rPr>
          <w:lang w:val="en-US"/>
        </w:rPr>
      </w:pPr>
      <w:r w:rsidRPr="00741F3B">
        <w:rPr>
          <w:lang w:val="en-US"/>
        </w:rPr>
        <w:t xml:space="preserve">1.5       </w:t>
      </w:r>
      <w:r w:rsidR="00741F3B" w:rsidRPr="00741F3B">
        <w:rPr>
          <w:lang w:val="en-US"/>
        </w:rPr>
        <w:t xml:space="preserve"> </w:t>
      </w:r>
      <w:r w:rsidR="006E51F2">
        <w:rPr>
          <w:lang w:val="en-US"/>
        </w:rPr>
        <w:t xml:space="preserve"> </w:t>
      </w:r>
      <w:proofErr w:type="spellStart"/>
      <w:r w:rsidRPr="00FE000F">
        <w:rPr>
          <w:lang w:val="en-US"/>
        </w:rPr>
        <w:t>Primuslabs</w:t>
      </w:r>
      <w:proofErr w:type="spellEnd"/>
      <w:r w:rsidRPr="00FE000F">
        <w:rPr>
          <w:lang w:val="en-US"/>
        </w:rPr>
        <w:t xml:space="preserve"> commits itself to keep CONFIDENTIALITY, IMPARTIALITY and INEXISTENCE OF CONFLICTS OF INTEREST before, during and after performing the evaluation process. In addition, it ensures that the information is NOT used for other purposes and will not be disclosed to third parties.</w:t>
      </w:r>
    </w:p>
    <w:p w:rsidR="00977C47" w:rsidRPr="00FE000F" w:rsidRDefault="00977C47" w:rsidP="00977C47">
      <w:pPr>
        <w:rPr>
          <w:lang w:val="en-US"/>
        </w:rPr>
      </w:pPr>
    </w:p>
    <w:p w:rsidR="00FC0884" w:rsidRPr="00CA067B" w:rsidRDefault="00FC0884" w:rsidP="0093294C">
      <w:pPr>
        <w:pStyle w:val="Prrafodelista"/>
        <w:numPr>
          <w:ilvl w:val="1"/>
          <w:numId w:val="3"/>
        </w:numPr>
        <w:rPr>
          <w:rFonts w:asciiTheme="minorHAnsi" w:eastAsiaTheme="minorHAnsi" w:hAnsiTheme="minorHAnsi" w:cstheme="minorBidi"/>
          <w:sz w:val="22"/>
          <w:szCs w:val="22"/>
          <w:lang w:val="en-US" w:eastAsia="en-US"/>
        </w:rPr>
      </w:pPr>
      <w:r w:rsidRPr="00CA067B">
        <w:rPr>
          <w:rFonts w:asciiTheme="minorHAnsi" w:eastAsiaTheme="minorHAnsi" w:hAnsiTheme="minorHAnsi" w:cstheme="minorBidi"/>
          <w:sz w:val="22"/>
          <w:szCs w:val="22"/>
          <w:lang w:val="en-US" w:eastAsia="en-US"/>
        </w:rPr>
        <w:t>As soon as the Certification Body has received the "Evaluation Request Form", additional information requested, commercial label, final product sample and confirmation of payment, the estimated time to complete the evaluation process is 30 days.</w:t>
      </w:r>
    </w:p>
    <w:p w:rsidR="00977C47" w:rsidRPr="00FE000F" w:rsidRDefault="00977C47" w:rsidP="00977C47">
      <w:pPr>
        <w:rPr>
          <w:lang w:val="en-US"/>
        </w:rPr>
      </w:pPr>
    </w:p>
    <w:p w:rsidR="00112425" w:rsidRPr="00CA067B" w:rsidRDefault="00112425" w:rsidP="009F4CB6">
      <w:pPr>
        <w:pStyle w:val="Prrafodelista"/>
        <w:numPr>
          <w:ilvl w:val="1"/>
          <w:numId w:val="3"/>
        </w:numPr>
        <w:rPr>
          <w:rFonts w:asciiTheme="minorHAnsi" w:eastAsiaTheme="minorHAnsi" w:hAnsiTheme="minorHAnsi" w:cstheme="minorBidi"/>
          <w:sz w:val="22"/>
          <w:szCs w:val="22"/>
          <w:lang w:val="en-US" w:eastAsia="en-US"/>
        </w:rPr>
      </w:pPr>
      <w:r w:rsidRPr="00CA067B">
        <w:rPr>
          <w:rFonts w:asciiTheme="minorHAnsi" w:eastAsiaTheme="minorHAnsi" w:hAnsiTheme="minorHAnsi" w:cstheme="minorBidi"/>
          <w:sz w:val="22"/>
          <w:szCs w:val="22"/>
          <w:lang w:val="en-US" w:eastAsia="en-US"/>
        </w:rPr>
        <w:t>The evaluation decision will be made based on the information provided by the registrant, guidelines of the regulations and</w:t>
      </w:r>
      <w:r w:rsidR="00CA067B" w:rsidRPr="00CA067B">
        <w:rPr>
          <w:rFonts w:asciiTheme="minorHAnsi" w:eastAsiaTheme="minorHAnsi" w:hAnsiTheme="minorHAnsi" w:cstheme="minorBidi"/>
          <w:sz w:val="22"/>
          <w:szCs w:val="22"/>
          <w:lang w:val="en-US" w:eastAsia="en-US"/>
        </w:rPr>
        <w:t xml:space="preserve"> the</w:t>
      </w:r>
      <w:r w:rsidRPr="00CA067B">
        <w:rPr>
          <w:rFonts w:asciiTheme="minorHAnsi" w:eastAsiaTheme="minorHAnsi" w:hAnsiTheme="minorHAnsi" w:cstheme="minorBidi"/>
          <w:sz w:val="22"/>
          <w:szCs w:val="22"/>
          <w:lang w:val="en-US" w:eastAsia="en-US"/>
        </w:rPr>
        <w:t xml:space="preserve"> results of the analyzes performed on the sample.</w:t>
      </w:r>
    </w:p>
    <w:p w:rsidR="00977C47" w:rsidRPr="00FE000F" w:rsidRDefault="00977C47" w:rsidP="00977C47">
      <w:pPr>
        <w:rPr>
          <w:lang w:val="en-US"/>
        </w:rPr>
      </w:pPr>
    </w:p>
    <w:p w:rsidR="00112425" w:rsidRPr="00396C77" w:rsidRDefault="00112425" w:rsidP="00B71126">
      <w:pPr>
        <w:pStyle w:val="Prrafodelista"/>
        <w:numPr>
          <w:ilvl w:val="1"/>
          <w:numId w:val="3"/>
        </w:numPr>
        <w:rPr>
          <w:rFonts w:asciiTheme="minorHAnsi" w:eastAsiaTheme="minorHAnsi" w:hAnsiTheme="minorHAnsi" w:cstheme="minorBidi"/>
          <w:sz w:val="22"/>
          <w:szCs w:val="22"/>
          <w:lang w:val="en-US" w:eastAsia="en-US"/>
        </w:rPr>
      </w:pPr>
      <w:r w:rsidRPr="00396C77">
        <w:rPr>
          <w:rFonts w:asciiTheme="minorHAnsi" w:eastAsiaTheme="minorHAnsi" w:hAnsiTheme="minorHAnsi" w:cstheme="minorBidi"/>
          <w:sz w:val="22"/>
          <w:szCs w:val="22"/>
          <w:lang w:val="en-US" w:eastAsia="en-US"/>
        </w:rPr>
        <w:t xml:space="preserve">Confirmation of use of a product may be used as commercial disclosure in printed or </w:t>
      </w:r>
      <w:r w:rsidRPr="00396C77">
        <w:rPr>
          <w:rFonts w:asciiTheme="minorHAnsi" w:eastAsiaTheme="minorHAnsi" w:hAnsiTheme="minorHAnsi" w:cstheme="minorBidi"/>
          <w:sz w:val="22"/>
          <w:szCs w:val="22"/>
          <w:lang w:val="en-US" w:eastAsia="en-US"/>
        </w:rPr>
        <w:lastRenderedPageBreak/>
        <w:t xml:space="preserve">electronic form </w:t>
      </w:r>
      <w:r w:rsidR="004F1562" w:rsidRPr="00396C77">
        <w:rPr>
          <w:rFonts w:asciiTheme="minorHAnsi" w:eastAsiaTheme="minorHAnsi" w:hAnsiTheme="minorHAnsi" w:cstheme="minorBidi"/>
          <w:sz w:val="22"/>
          <w:szCs w:val="22"/>
          <w:lang w:val="en-US" w:eastAsia="en-US"/>
        </w:rPr>
        <w:t>on labels, websites or other</w:t>
      </w:r>
      <w:r w:rsidRPr="00396C77">
        <w:rPr>
          <w:rFonts w:asciiTheme="minorHAnsi" w:eastAsiaTheme="minorHAnsi" w:hAnsiTheme="minorHAnsi" w:cstheme="minorBidi"/>
          <w:sz w:val="22"/>
          <w:szCs w:val="22"/>
          <w:lang w:val="en-US" w:eastAsia="en-US"/>
        </w:rPr>
        <w:t xml:space="preserve">, provided that the registrant has the written review and authorization by </w:t>
      </w:r>
      <w:proofErr w:type="spellStart"/>
      <w:r w:rsidRPr="00396C77">
        <w:rPr>
          <w:rFonts w:asciiTheme="minorHAnsi" w:eastAsiaTheme="minorHAnsi" w:hAnsiTheme="minorHAnsi" w:cstheme="minorBidi"/>
          <w:sz w:val="22"/>
          <w:szCs w:val="22"/>
          <w:lang w:val="en-US" w:eastAsia="en-US"/>
        </w:rPr>
        <w:t>Primuslabs</w:t>
      </w:r>
      <w:proofErr w:type="spellEnd"/>
      <w:r w:rsidRPr="00396C77">
        <w:rPr>
          <w:rFonts w:asciiTheme="minorHAnsi" w:eastAsiaTheme="minorHAnsi" w:hAnsiTheme="minorHAnsi" w:cstheme="minorBidi"/>
          <w:sz w:val="22"/>
          <w:szCs w:val="22"/>
          <w:lang w:val="en-US" w:eastAsia="en-US"/>
        </w:rPr>
        <w:t>. The certification body cannot be mentioned without prior authorization of the use of the logo.</w:t>
      </w:r>
    </w:p>
    <w:p w:rsidR="00977C47" w:rsidRPr="00FE000F" w:rsidRDefault="00977C47" w:rsidP="00977C47">
      <w:pPr>
        <w:rPr>
          <w:lang w:val="en-US"/>
        </w:rPr>
      </w:pPr>
    </w:p>
    <w:p w:rsidR="0091616A" w:rsidRPr="00B41A8B" w:rsidRDefault="0091616A" w:rsidP="00C150F2">
      <w:pPr>
        <w:pStyle w:val="Prrafodelista"/>
        <w:numPr>
          <w:ilvl w:val="1"/>
          <w:numId w:val="3"/>
        </w:numPr>
        <w:rPr>
          <w:rFonts w:asciiTheme="minorHAnsi" w:eastAsiaTheme="minorHAnsi" w:hAnsiTheme="minorHAnsi" w:cstheme="minorBidi"/>
          <w:sz w:val="22"/>
          <w:szCs w:val="22"/>
          <w:lang w:val="en-US" w:eastAsia="en-US"/>
        </w:rPr>
      </w:pPr>
      <w:r w:rsidRPr="00B41A8B">
        <w:rPr>
          <w:rFonts w:asciiTheme="minorHAnsi" w:eastAsiaTheme="minorHAnsi" w:hAnsiTheme="minorHAnsi" w:cstheme="minorBidi"/>
          <w:sz w:val="22"/>
          <w:szCs w:val="22"/>
          <w:lang w:val="en-US" w:eastAsia="en-US"/>
        </w:rPr>
        <w:t xml:space="preserve">The authorized use for each product will depend on the guidelines and definitions presented in each </w:t>
      </w:r>
      <w:r w:rsidR="00B41A8B" w:rsidRPr="00B41A8B">
        <w:rPr>
          <w:rFonts w:asciiTheme="minorHAnsi" w:eastAsiaTheme="minorHAnsi" w:hAnsiTheme="minorHAnsi" w:cstheme="minorBidi"/>
          <w:sz w:val="22"/>
          <w:szCs w:val="22"/>
          <w:lang w:val="en-US" w:eastAsia="en-US"/>
        </w:rPr>
        <w:t xml:space="preserve">regulation or </w:t>
      </w:r>
      <w:r w:rsidR="00526754" w:rsidRPr="00B41A8B">
        <w:rPr>
          <w:rFonts w:asciiTheme="minorHAnsi" w:eastAsiaTheme="minorHAnsi" w:hAnsiTheme="minorHAnsi" w:cstheme="minorBidi"/>
          <w:sz w:val="22"/>
          <w:szCs w:val="22"/>
          <w:lang w:val="en-US" w:eastAsia="en-US"/>
        </w:rPr>
        <w:t xml:space="preserve">standard </w:t>
      </w:r>
      <w:r w:rsidRPr="00B41A8B">
        <w:rPr>
          <w:rFonts w:asciiTheme="minorHAnsi" w:eastAsiaTheme="minorHAnsi" w:hAnsiTheme="minorHAnsi" w:cstheme="minorBidi"/>
          <w:sz w:val="22"/>
          <w:szCs w:val="22"/>
          <w:lang w:val="en-US" w:eastAsia="en-US"/>
        </w:rPr>
        <w:t>, the general classification will be as fertilizers or pesticides in pre-harvest and / or specific post-harvest uses. According to the composition of each product will be specified / sub-classified within the evaluation and Confirmation of Equivalence, indicating in each document the exact references under which the authorization of use has been qualified.</w:t>
      </w:r>
    </w:p>
    <w:p w:rsidR="00977C47" w:rsidRPr="00FE000F" w:rsidRDefault="00977C47" w:rsidP="00977C47">
      <w:pPr>
        <w:rPr>
          <w:lang w:val="en-US"/>
        </w:rPr>
      </w:pPr>
    </w:p>
    <w:p w:rsidR="009B42D3" w:rsidRPr="0032066B" w:rsidRDefault="00977C47" w:rsidP="00977C47">
      <w:pPr>
        <w:rPr>
          <w:lang w:val="en-US"/>
        </w:rPr>
      </w:pPr>
      <w:r w:rsidRPr="0032066B">
        <w:rPr>
          <w:lang w:val="en-US"/>
        </w:rPr>
        <w:t xml:space="preserve">2. </w:t>
      </w:r>
      <w:r w:rsidR="009B42D3" w:rsidRPr="0032066B">
        <w:rPr>
          <w:lang w:val="en-US"/>
        </w:rPr>
        <w:t>Procedure Description</w:t>
      </w:r>
    </w:p>
    <w:p w:rsidR="009B42D3" w:rsidRPr="0032066B" w:rsidRDefault="009B42D3" w:rsidP="00977C47">
      <w:pPr>
        <w:rPr>
          <w:lang w:val="en-US"/>
        </w:rPr>
      </w:pPr>
    </w:p>
    <w:p w:rsidR="009B42D3" w:rsidRPr="00FE000F" w:rsidRDefault="00977C47" w:rsidP="009B42D3">
      <w:pPr>
        <w:widowControl w:val="0"/>
        <w:kinsoku w:val="0"/>
        <w:overflowPunct w:val="0"/>
        <w:autoSpaceDE w:val="0"/>
        <w:autoSpaceDN w:val="0"/>
        <w:adjustRightInd w:val="0"/>
        <w:spacing w:after="0" w:line="225" w:lineRule="exact"/>
        <w:ind w:left="-284"/>
        <w:jc w:val="both"/>
        <w:rPr>
          <w:lang w:val="en-US"/>
        </w:rPr>
      </w:pPr>
      <w:r w:rsidRPr="0032066B">
        <w:rPr>
          <w:lang w:val="en-US"/>
        </w:rPr>
        <w:t xml:space="preserve">2.1 </w:t>
      </w:r>
      <w:proofErr w:type="spellStart"/>
      <w:r w:rsidRPr="0032066B">
        <w:rPr>
          <w:lang w:val="en-US"/>
        </w:rPr>
        <w:t>Primuslabs</w:t>
      </w:r>
      <w:proofErr w:type="spellEnd"/>
      <w:r w:rsidRPr="0032066B">
        <w:rPr>
          <w:lang w:val="en-US"/>
        </w:rPr>
        <w:t xml:space="preserve">, </w:t>
      </w:r>
      <w:r w:rsidR="009B42D3" w:rsidRPr="00FE000F">
        <w:rPr>
          <w:lang w:val="en-US"/>
        </w:rPr>
        <w:t>makes available to its registrants their e-mails, web pages, faxes or telephones to guarantee communication between the parties.</w:t>
      </w:r>
    </w:p>
    <w:p w:rsidR="009B42D3" w:rsidRPr="00FE000F" w:rsidRDefault="009B42D3" w:rsidP="009B42D3">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32066B">
        <w:rPr>
          <w:lang w:val="en-US"/>
        </w:rPr>
        <w:t xml:space="preserve">2.2 </w:t>
      </w:r>
      <w:proofErr w:type="spellStart"/>
      <w:r w:rsidRPr="0032066B">
        <w:rPr>
          <w:lang w:val="en-US"/>
        </w:rPr>
        <w:t>Primuslabs</w:t>
      </w:r>
      <w:proofErr w:type="spellEnd"/>
      <w:r w:rsidRPr="0032066B">
        <w:rPr>
          <w:lang w:val="en-US"/>
        </w:rPr>
        <w:t xml:space="preserve">, </w:t>
      </w:r>
      <w:r w:rsidR="009B42D3" w:rsidRPr="00FE000F">
        <w:rPr>
          <w:lang w:val="en-US"/>
        </w:rPr>
        <w:t>makes available this form in physical and electronic form, the Evaluation Request Form and the Cost Chart.</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8179C6" w:rsidRPr="00FE000F" w:rsidRDefault="0032066B" w:rsidP="00977C47">
      <w:pPr>
        <w:widowControl w:val="0"/>
        <w:kinsoku w:val="0"/>
        <w:overflowPunct w:val="0"/>
        <w:autoSpaceDE w:val="0"/>
        <w:autoSpaceDN w:val="0"/>
        <w:adjustRightInd w:val="0"/>
        <w:spacing w:after="0" w:line="225" w:lineRule="exact"/>
        <w:ind w:left="-284"/>
        <w:jc w:val="both"/>
        <w:rPr>
          <w:lang w:val="en-US"/>
        </w:rPr>
      </w:pPr>
      <w:r w:rsidRPr="0032066B">
        <w:rPr>
          <w:lang w:val="en-US"/>
        </w:rPr>
        <w:t xml:space="preserve">2.3 </w:t>
      </w:r>
      <w:r w:rsidR="008179C6" w:rsidRPr="00FE000F">
        <w:rPr>
          <w:lang w:val="en-US"/>
        </w:rPr>
        <w:t>The registrant will send the evaluation request form to the Certification Body, based on this form, the certification body will send the offer with the corresponding costs.</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8179C6" w:rsidRPr="00FE000F" w:rsidRDefault="001243FF" w:rsidP="00977C47">
      <w:pPr>
        <w:widowControl w:val="0"/>
        <w:kinsoku w:val="0"/>
        <w:overflowPunct w:val="0"/>
        <w:autoSpaceDE w:val="0"/>
        <w:autoSpaceDN w:val="0"/>
        <w:adjustRightInd w:val="0"/>
        <w:spacing w:after="0" w:line="225" w:lineRule="exact"/>
        <w:ind w:left="-284"/>
        <w:jc w:val="both"/>
        <w:rPr>
          <w:lang w:val="en-US"/>
        </w:rPr>
      </w:pPr>
      <w:r w:rsidRPr="001243FF">
        <w:rPr>
          <w:lang w:val="en-US"/>
        </w:rPr>
        <w:t xml:space="preserve">2.4 </w:t>
      </w:r>
      <w:r w:rsidR="008179C6" w:rsidRPr="00FE000F">
        <w:rPr>
          <w:lang w:val="en-US"/>
        </w:rPr>
        <w:t xml:space="preserve">In the event that the registrant requires the services, </w:t>
      </w:r>
      <w:r>
        <w:rPr>
          <w:lang w:val="en-US"/>
        </w:rPr>
        <w:t>the company</w:t>
      </w:r>
      <w:r w:rsidR="008179C6" w:rsidRPr="00FE000F">
        <w:rPr>
          <w:lang w:val="en-US"/>
        </w:rPr>
        <w:t xml:space="preserve"> shall send the communication to the Certification Body to initiate the evaluation process.</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8179C6" w:rsidRPr="00FE000F" w:rsidRDefault="0023011D" w:rsidP="00977C47">
      <w:pPr>
        <w:widowControl w:val="0"/>
        <w:kinsoku w:val="0"/>
        <w:overflowPunct w:val="0"/>
        <w:autoSpaceDE w:val="0"/>
        <w:autoSpaceDN w:val="0"/>
        <w:adjustRightInd w:val="0"/>
        <w:spacing w:after="0" w:line="225" w:lineRule="exact"/>
        <w:ind w:left="-284" w:right="21"/>
        <w:jc w:val="both"/>
        <w:rPr>
          <w:lang w:val="en-US"/>
        </w:rPr>
      </w:pPr>
      <w:r w:rsidRPr="0023011D">
        <w:rPr>
          <w:lang w:val="en-US"/>
        </w:rPr>
        <w:t xml:space="preserve">2.5 </w:t>
      </w:r>
      <w:r w:rsidR="008179C6" w:rsidRPr="00FE000F">
        <w:rPr>
          <w:lang w:val="en-US"/>
        </w:rPr>
        <w:t>After complying with point 1.3 and before starting the evaluation process, the registrant must send the commercial label, bank transfer data, additional information requested by the certification body, the phys</w:t>
      </w:r>
      <w:r>
        <w:rPr>
          <w:lang w:val="en-US"/>
        </w:rPr>
        <w:t>ical sample and, if necessary, t</w:t>
      </w:r>
      <w:r w:rsidR="008179C6" w:rsidRPr="00FE000F">
        <w:rPr>
          <w:lang w:val="en-US"/>
        </w:rPr>
        <w:t>he certification body shall request product analysis. The original page of the Evaluation Request Form and this document must be sent signed to the exact physical address provided by the Certification Body.</w:t>
      </w:r>
    </w:p>
    <w:p w:rsidR="00977C47" w:rsidRPr="00FE000F" w:rsidRDefault="00977C47" w:rsidP="00977C47">
      <w:pPr>
        <w:widowControl w:val="0"/>
        <w:kinsoku w:val="0"/>
        <w:overflowPunct w:val="0"/>
        <w:autoSpaceDE w:val="0"/>
        <w:autoSpaceDN w:val="0"/>
        <w:adjustRightInd w:val="0"/>
        <w:spacing w:after="0" w:line="225" w:lineRule="exact"/>
        <w:ind w:left="-284" w:right="21"/>
        <w:jc w:val="both"/>
        <w:rPr>
          <w:lang w:val="en-US"/>
        </w:rPr>
      </w:pPr>
    </w:p>
    <w:p w:rsidR="008179C6" w:rsidRPr="00FE000F" w:rsidRDefault="0023011D" w:rsidP="008179C6">
      <w:pPr>
        <w:widowControl w:val="0"/>
        <w:kinsoku w:val="0"/>
        <w:overflowPunct w:val="0"/>
        <w:autoSpaceDE w:val="0"/>
        <w:autoSpaceDN w:val="0"/>
        <w:adjustRightInd w:val="0"/>
        <w:spacing w:after="0" w:line="225" w:lineRule="exact"/>
        <w:ind w:left="-284" w:right="20"/>
        <w:jc w:val="both"/>
        <w:rPr>
          <w:lang w:val="en-US"/>
        </w:rPr>
      </w:pPr>
      <w:r w:rsidRPr="0023011D">
        <w:rPr>
          <w:lang w:val="en-US"/>
        </w:rPr>
        <w:t>2.6 O</w:t>
      </w:r>
      <w:r w:rsidR="008179C6" w:rsidRPr="00FE000F">
        <w:rPr>
          <w:lang w:val="en-US"/>
        </w:rPr>
        <w:t>nce the evaluation process is completed, copies of the Confirmation of equivalence will be issued for review</w:t>
      </w:r>
      <w:r>
        <w:rPr>
          <w:lang w:val="en-US"/>
        </w:rPr>
        <w:t>ing</w:t>
      </w:r>
      <w:r w:rsidR="008179C6" w:rsidRPr="00FE000F">
        <w:rPr>
          <w:lang w:val="en-US"/>
        </w:rPr>
        <w:t xml:space="preserve">, the Certification Body will only issue the original documents when it has received the confirmation of the copies sent, </w:t>
      </w:r>
      <w:r w:rsidRPr="00FE000F">
        <w:rPr>
          <w:lang w:val="en-US"/>
        </w:rPr>
        <w:t>the registrant</w:t>
      </w:r>
      <w:r>
        <w:rPr>
          <w:lang w:val="en-US"/>
        </w:rPr>
        <w:t xml:space="preserve"> </w:t>
      </w:r>
      <w:r w:rsidRPr="00FE000F">
        <w:rPr>
          <w:lang w:val="en-US"/>
        </w:rPr>
        <w:t>must</w:t>
      </w:r>
      <w:r w:rsidR="008179C6" w:rsidRPr="00FE000F">
        <w:rPr>
          <w:lang w:val="en-US"/>
        </w:rPr>
        <w:t xml:space="preserve"> </w:t>
      </w:r>
      <w:r>
        <w:rPr>
          <w:lang w:val="en-US"/>
        </w:rPr>
        <w:t>send the document</w:t>
      </w:r>
      <w:r w:rsidR="008179C6" w:rsidRPr="00FE000F">
        <w:rPr>
          <w:lang w:val="en-US"/>
        </w:rPr>
        <w:t xml:space="preserve"> </w:t>
      </w:r>
      <w:r>
        <w:rPr>
          <w:lang w:val="en-US"/>
        </w:rPr>
        <w:t>via mail</w:t>
      </w:r>
      <w:r w:rsidR="008179C6" w:rsidRPr="00FE000F">
        <w:rPr>
          <w:lang w:val="en-US"/>
        </w:rPr>
        <w:t>. The original documents of the Confirmation of Equivalence will be sent via Courier.</w:t>
      </w:r>
    </w:p>
    <w:p w:rsidR="008179C6" w:rsidRPr="00FE000F" w:rsidRDefault="008179C6" w:rsidP="008179C6">
      <w:pPr>
        <w:widowControl w:val="0"/>
        <w:kinsoku w:val="0"/>
        <w:overflowPunct w:val="0"/>
        <w:autoSpaceDE w:val="0"/>
        <w:autoSpaceDN w:val="0"/>
        <w:adjustRightInd w:val="0"/>
        <w:spacing w:after="0" w:line="225" w:lineRule="exact"/>
        <w:ind w:left="-284" w:right="20"/>
        <w:jc w:val="both"/>
        <w:rPr>
          <w:lang w:val="en-US"/>
        </w:rPr>
      </w:pPr>
    </w:p>
    <w:p w:rsidR="008179C6" w:rsidRPr="00FE000F" w:rsidRDefault="002262E1" w:rsidP="00977C47">
      <w:pPr>
        <w:widowControl w:val="0"/>
        <w:kinsoku w:val="0"/>
        <w:overflowPunct w:val="0"/>
        <w:autoSpaceDE w:val="0"/>
        <w:autoSpaceDN w:val="0"/>
        <w:adjustRightInd w:val="0"/>
        <w:spacing w:after="0" w:line="225" w:lineRule="exact"/>
        <w:ind w:left="-284" w:right="21"/>
        <w:jc w:val="both"/>
        <w:rPr>
          <w:lang w:val="en-US"/>
        </w:rPr>
      </w:pPr>
      <w:r w:rsidRPr="002262E1">
        <w:rPr>
          <w:lang w:val="en-US"/>
        </w:rPr>
        <w:t xml:space="preserve">2.7  </w:t>
      </w:r>
      <w:r w:rsidR="008179C6" w:rsidRPr="00FE000F">
        <w:rPr>
          <w:lang w:val="en-US"/>
        </w:rPr>
        <w:t>In the event that the registrant is interested in including products that are identical in composition and process of elaboration to one that already has Confirmation of Equivalence and that only differ in the registered trademark it wil</w:t>
      </w:r>
      <w:r>
        <w:rPr>
          <w:lang w:val="en-US"/>
        </w:rPr>
        <w:t>l be possible to include this one</w:t>
      </w:r>
      <w:r w:rsidR="008179C6" w:rsidRPr="00FE000F">
        <w:rPr>
          <w:lang w:val="en-US"/>
        </w:rPr>
        <w:t xml:space="preserve"> or the new commercial marks that are requested By the registrant, in this case the evaluation request form with the complete information and the commercial label must be sent for review</w:t>
      </w:r>
      <w:r>
        <w:rPr>
          <w:lang w:val="en-US"/>
        </w:rPr>
        <w:t>ing</w:t>
      </w:r>
      <w:r w:rsidR="008179C6" w:rsidRPr="00FE000F">
        <w:rPr>
          <w:lang w:val="en-US"/>
        </w:rPr>
        <w:t xml:space="preserve"> and acceptance by the certification body, in case it is necessary to request a commercial sample and / or additional information .</w:t>
      </w:r>
    </w:p>
    <w:p w:rsidR="00977C47" w:rsidRPr="00FE000F" w:rsidRDefault="00977C47" w:rsidP="00977C47">
      <w:pPr>
        <w:widowControl w:val="0"/>
        <w:kinsoku w:val="0"/>
        <w:overflowPunct w:val="0"/>
        <w:autoSpaceDE w:val="0"/>
        <w:autoSpaceDN w:val="0"/>
        <w:adjustRightInd w:val="0"/>
        <w:spacing w:after="0" w:line="225" w:lineRule="exact"/>
        <w:ind w:left="-284" w:right="21"/>
        <w:jc w:val="both"/>
        <w:rPr>
          <w:lang w:val="en-US"/>
        </w:rPr>
      </w:pPr>
    </w:p>
    <w:p w:rsidR="008179C6" w:rsidRDefault="002262E1" w:rsidP="00977C47">
      <w:pPr>
        <w:widowControl w:val="0"/>
        <w:kinsoku w:val="0"/>
        <w:overflowPunct w:val="0"/>
        <w:autoSpaceDE w:val="0"/>
        <w:autoSpaceDN w:val="0"/>
        <w:adjustRightInd w:val="0"/>
        <w:spacing w:after="0" w:line="225" w:lineRule="exact"/>
        <w:ind w:left="-284" w:right="20"/>
        <w:jc w:val="both"/>
        <w:rPr>
          <w:lang w:val="en-US"/>
        </w:rPr>
      </w:pPr>
      <w:r w:rsidRPr="002262E1">
        <w:rPr>
          <w:lang w:val="en-US"/>
        </w:rPr>
        <w:t xml:space="preserve">2.8 </w:t>
      </w:r>
      <w:r w:rsidR="008179C6" w:rsidRPr="00FE000F">
        <w:rPr>
          <w:lang w:val="en-US"/>
        </w:rPr>
        <w:t>For annual renewal, the registrant must submit to the Certification Body a renewal confirmation stating that the product has not been modified in composition or processing. The letter will be provided by the Certification Body. The cost for the annual renewal will be less than the initial cost, which is specified in the Cost Table.</w:t>
      </w:r>
    </w:p>
    <w:p w:rsidR="00F6126E" w:rsidRPr="00FE000F" w:rsidRDefault="00F6126E" w:rsidP="00977C47">
      <w:pPr>
        <w:widowControl w:val="0"/>
        <w:kinsoku w:val="0"/>
        <w:overflowPunct w:val="0"/>
        <w:autoSpaceDE w:val="0"/>
        <w:autoSpaceDN w:val="0"/>
        <w:adjustRightInd w:val="0"/>
        <w:spacing w:after="0" w:line="225" w:lineRule="exact"/>
        <w:ind w:left="-284" w:right="20"/>
        <w:jc w:val="both"/>
        <w:rPr>
          <w:lang w:val="en-US"/>
        </w:rPr>
      </w:pPr>
    </w:p>
    <w:p w:rsidR="008179C6" w:rsidRPr="00FE000F" w:rsidRDefault="00F75B25" w:rsidP="00977C47">
      <w:pPr>
        <w:widowControl w:val="0"/>
        <w:kinsoku w:val="0"/>
        <w:overflowPunct w:val="0"/>
        <w:autoSpaceDE w:val="0"/>
        <w:autoSpaceDN w:val="0"/>
        <w:adjustRightInd w:val="0"/>
        <w:spacing w:after="0" w:line="225" w:lineRule="exact"/>
        <w:ind w:left="-284" w:right="22"/>
        <w:jc w:val="both"/>
        <w:rPr>
          <w:lang w:val="en-US"/>
        </w:rPr>
      </w:pPr>
      <w:r>
        <w:rPr>
          <w:lang w:val="en-US"/>
        </w:rPr>
        <w:t xml:space="preserve">2.9 </w:t>
      </w:r>
      <w:r w:rsidR="00F6126E" w:rsidRPr="00FE000F">
        <w:rPr>
          <w:lang w:val="en-US"/>
        </w:rPr>
        <w:t>If</w:t>
      </w:r>
      <w:r w:rsidR="008179C6" w:rsidRPr="00FE000F">
        <w:rPr>
          <w:lang w:val="en-US"/>
        </w:rPr>
        <w:t xml:space="preserve"> the</w:t>
      </w:r>
      <w:r w:rsidR="002262E1">
        <w:rPr>
          <w:lang w:val="en-US"/>
        </w:rPr>
        <w:t xml:space="preserve"> </w:t>
      </w:r>
      <w:r>
        <w:rPr>
          <w:lang w:val="en-US"/>
        </w:rPr>
        <w:t>evaluation process has been init</w:t>
      </w:r>
      <w:r w:rsidR="002262E1">
        <w:rPr>
          <w:lang w:val="en-US"/>
        </w:rPr>
        <w:t>iated</w:t>
      </w:r>
      <w:r w:rsidR="008179C6" w:rsidRPr="00FE000F">
        <w:rPr>
          <w:lang w:val="en-US"/>
        </w:rPr>
        <w:t xml:space="preserve"> and the registrant does no</w:t>
      </w:r>
      <w:r>
        <w:rPr>
          <w:lang w:val="en-US"/>
        </w:rPr>
        <w:t>t send the requested</w:t>
      </w:r>
      <w:r w:rsidR="008179C6" w:rsidRPr="00FE000F">
        <w:rPr>
          <w:lang w:val="en-US"/>
        </w:rPr>
        <w:t xml:space="preserve"> information, the certification body can decide to conclude the evaluation proc</w:t>
      </w:r>
      <w:r>
        <w:rPr>
          <w:lang w:val="en-US"/>
        </w:rPr>
        <w:t xml:space="preserve">ess after 2 months of the beginning </w:t>
      </w:r>
      <w:r w:rsidRPr="00FE000F">
        <w:rPr>
          <w:lang w:val="en-US"/>
        </w:rPr>
        <w:t>of</w:t>
      </w:r>
      <w:r w:rsidR="008179C6" w:rsidRPr="00FE000F">
        <w:rPr>
          <w:lang w:val="en-US"/>
        </w:rPr>
        <w:t xml:space="preserve"> the process. In this case, the registrant will receive the evaluation document indicated in point 1.2.</w:t>
      </w:r>
    </w:p>
    <w:p w:rsidR="00977C47" w:rsidRPr="00FE000F" w:rsidRDefault="00977C47" w:rsidP="00977C47">
      <w:pPr>
        <w:widowControl w:val="0"/>
        <w:kinsoku w:val="0"/>
        <w:overflowPunct w:val="0"/>
        <w:autoSpaceDE w:val="0"/>
        <w:autoSpaceDN w:val="0"/>
        <w:adjustRightInd w:val="0"/>
        <w:spacing w:after="0" w:line="225" w:lineRule="exact"/>
        <w:ind w:right="22"/>
        <w:jc w:val="both"/>
        <w:rPr>
          <w:lang w:val="en-US"/>
        </w:rPr>
      </w:pPr>
    </w:p>
    <w:p w:rsidR="008179C6" w:rsidRPr="00FE000F" w:rsidRDefault="00F75B25" w:rsidP="00977C47">
      <w:pPr>
        <w:widowControl w:val="0"/>
        <w:kinsoku w:val="0"/>
        <w:overflowPunct w:val="0"/>
        <w:autoSpaceDE w:val="0"/>
        <w:autoSpaceDN w:val="0"/>
        <w:adjustRightInd w:val="0"/>
        <w:spacing w:after="0" w:line="225" w:lineRule="exact"/>
        <w:ind w:left="-284" w:right="20"/>
        <w:jc w:val="both"/>
        <w:rPr>
          <w:lang w:val="en-US"/>
        </w:rPr>
      </w:pPr>
      <w:r w:rsidRPr="00F75B25">
        <w:rPr>
          <w:lang w:val="en-US"/>
        </w:rPr>
        <w:t xml:space="preserve">2.10 </w:t>
      </w:r>
      <w:r w:rsidR="008179C6" w:rsidRPr="00FE000F">
        <w:rPr>
          <w:lang w:val="en-US"/>
        </w:rPr>
        <w:t xml:space="preserve">All commercial disclosure information must have the respective authorization, in case the information is supplied by the </w:t>
      </w:r>
      <w:r w:rsidRPr="00FE000F">
        <w:rPr>
          <w:lang w:val="en-US"/>
        </w:rPr>
        <w:t>Certification Body</w:t>
      </w:r>
      <w:r w:rsidR="008179C6" w:rsidRPr="00FE000F">
        <w:rPr>
          <w:lang w:val="en-US"/>
        </w:rPr>
        <w:t>, it cannot be modified witho</w:t>
      </w:r>
      <w:r>
        <w:rPr>
          <w:lang w:val="en-US"/>
        </w:rPr>
        <w:t>ut the authorization of the CB</w:t>
      </w:r>
      <w:r w:rsidR="008179C6" w:rsidRPr="00FE000F">
        <w:rPr>
          <w:lang w:val="en-US"/>
        </w:rPr>
        <w:t>. In case of detecting anomalies in commercial disclosure, the Certification Body may require the registrant t</w:t>
      </w:r>
      <w:r>
        <w:rPr>
          <w:lang w:val="en-US"/>
        </w:rPr>
        <w:t xml:space="preserve">o immediately withdraw it </w:t>
      </w:r>
      <w:r w:rsidR="008179C6" w:rsidRPr="00FE000F">
        <w:rPr>
          <w:lang w:val="en-US"/>
        </w:rPr>
        <w:t>from the market.</w:t>
      </w:r>
    </w:p>
    <w:p w:rsidR="00977C47"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p>
    <w:p w:rsidR="00977C47" w:rsidRPr="007D06F7" w:rsidRDefault="00977C47" w:rsidP="00977C47">
      <w:pPr>
        <w:widowControl w:val="0"/>
        <w:kinsoku w:val="0"/>
        <w:overflowPunct w:val="0"/>
        <w:autoSpaceDE w:val="0"/>
        <w:autoSpaceDN w:val="0"/>
        <w:adjustRightInd w:val="0"/>
        <w:spacing w:after="0" w:line="225" w:lineRule="exact"/>
        <w:ind w:left="-284" w:right="20"/>
        <w:jc w:val="both"/>
        <w:rPr>
          <w:lang w:val="en-US"/>
        </w:rPr>
      </w:pPr>
      <w:r w:rsidRPr="007D06F7">
        <w:rPr>
          <w:lang w:val="en-US"/>
        </w:rPr>
        <w:t xml:space="preserve">3. </w:t>
      </w:r>
      <w:r w:rsidR="00000142" w:rsidRPr="007D06F7">
        <w:rPr>
          <w:lang w:val="en-US"/>
        </w:rPr>
        <w:t>Com</w:t>
      </w:r>
      <w:r w:rsidR="007D06F7" w:rsidRPr="007D06F7">
        <w:rPr>
          <w:lang w:val="en-US"/>
        </w:rPr>
        <w:t>mitments of the registrant and Certification B</w:t>
      </w:r>
      <w:r w:rsidR="00000142" w:rsidRPr="007D06F7">
        <w:rPr>
          <w:lang w:val="en-US"/>
        </w:rPr>
        <w:t>ody</w:t>
      </w:r>
      <w:r w:rsidR="007D06F7">
        <w:rPr>
          <w:lang w:val="en-US"/>
        </w:rPr>
        <w:t>:</w:t>
      </w:r>
    </w:p>
    <w:p w:rsidR="00977C47" w:rsidRPr="007D06F7" w:rsidRDefault="00977C47" w:rsidP="00977C47">
      <w:pPr>
        <w:widowControl w:val="0"/>
        <w:kinsoku w:val="0"/>
        <w:overflowPunct w:val="0"/>
        <w:autoSpaceDE w:val="0"/>
        <w:autoSpaceDN w:val="0"/>
        <w:adjustRightInd w:val="0"/>
        <w:spacing w:after="0" w:line="225" w:lineRule="exact"/>
        <w:ind w:left="-284"/>
        <w:jc w:val="both"/>
        <w:rPr>
          <w:lang w:val="en-US"/>
        </w:rPr>
      </w:pPr>
    </w:p>
    <w:p w:rsidR="00000142"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7D06F7">
        <w:rPr>
          <w:lang w:val="en-US"/>
        </w:rPr>
        <w:t xml:space="preserve">3.1 </w:t>
      </w:r>
      <w:r w:rsidR="00000142" w:rsidRPr="00FE000F">
        <w:rPr>
          <w:lang w:val="en-US"/>
        </w:rPr>
        <w:t xml:space="preserve">The cost table is calculated for the evaluation </w:t>
      </w:r>
      <w:r w:rsidR="007D06F7" w:rsidRPr="00FE000F">
        <w:rPr>
          <w:lang w:val="en-US"/>
        </w:rPr>
        <w:t>process;</w:t>
      </w:r>
      <w:r w:rsidR="00000142" w:rsidRPr="00FE000F">
        <w:rPr>
          <w:lang w:val="en-US"/>
        </w:rPr>
        <w:t xml:space="preserve"> the cost is independent of the </w:t>
      </w:r>
      <w:r w:rsidR="007D06F7" w:rsidRPr="00FE000F">
        <w:rPr>
          <w:lang w:val="en-US"/>
        </w:rPr>
        <w:t>outcome</w:t>
      </w:r>
      <w:r w:rsidR="00000142" w:rsidRPr="00FE000F">
        <w:rPr>
          <w:lang w:val="en-US"/>
        </w:rPr>
        <w:t xml:space="preserve"> of the evaluation process (see point 1.3).</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000142" w:rsidRPr="00FE000F" w:rsidRDefault="00977C47" w:rsidP="00000142">
      <w:pPr>
        <w:widowControl w:val="0"/>
        <w:kinsoku w:val="0"/>
        <w:overflowPunct w:val="0"/>
        <w:autoSpaceDE w:val="0"/>
        <w:autoSpaceDN w:val="0"/>
        <w:adjustRightInd w:val="0"/>
        <w:spacing w:after="0" w:line="225" w:lineRule="exact"/>
        <w:ind w:left="-284" w:right="22"/>
        <w:jc w:val="both"/>
        <w:rPr>
          <w:lang w:val="en-US"/>
        </w:rPr>
      </w:pPr>
      <w:r w:rsidRPr="007B7D08">
        <w:rPr>
          <w:lang w:val="en-US"/>
        </w:rPr>
        <w:t xml:space="preserve">3.2 </w:t>
      </w:r>
      <w:r w:rsidR="00000142" w:rsidRPr="00FE000F">
        <w:rPr>
          <w:lang w:val="en-US"/>
        </w:rPr>
        <w:t>The registrant must submit to the Certification Body a sample of the final product. In addition, the certification body may request - during or after the evaluation process samples of the raw material that composes the final product. In case it is necessary, the certification body can identify and acquire at the commercial level a sample to carry out the corresponding analyzes.</w:t>
      </w:r>
    </w:p>
    <w:p w:rsidR="00977C47" w:rsidRPr="00FE000F" w:rsidRDefault="00977C47" w:rsidP="00977C47">
      <w:pPr>
        <w:widowControl w:val="0"/>
        <w:kinsoku w:val="0"/>
        <w:overflowPunct w:val="0"/>
        <w:autoSpaceDE w:val="0"/>
        <w:autoSpaceDN w:val="0"/>
        <w:adjustRightInd w:val="0"/>
        <w:spacing w:after="0" w:line="225" w:lineRule="exact"/>
        <w:ind w:left="-284" w:right="22"/>
        <w:jc w:val="both"/>
        <w:rPr>
          <w:lang w:val="en-US"/>
        </w:rPr>
      </w:pPr>
    </w:p>
    <w:p w:rsidR="00000142" w:rsidRPr="00FE000F" w:rsidRDefault="00977C47" w:rsidP="00000142">
      <w:pPr>
        <w:widowControl w:val="0"/>
        <w:kinsoku w:val="0"/>
        <w:overflowPunct w:val="0"/>
        <w:autoSpaceDE w:val="0"/>
        <w:autoSpaceDN w:val="0"/>
        <w:adjustRightInd w:val="0"/>
        <w:spacing w:after="0" w:line="225" w:lineRule="exact"/>
        <w:ind w:left="-284"/>
        <w:jc w:val="both"/>
        <w:rPr>
          <w:lang w:val="en-US"/>
        </w:rPr>
      </w:pPr>
      <w:r w:rsidRPr="007B7D08">
        <w:rPr>
          <w:lang w:val="en-US"/>
        </w:rPr>
        <w:t xml:space="preserve">3.3 </w:t>
      </w:r>
      <w:r w:rsidR="00000142" w:rsidRPr="00FE000F">
        <w:rPr>
          <w:lang w:val="en-US"/>
        </w:rPr>
        <w:t>It is the responsibility of the certification body to guarantee the confidentiality of the information provided by the manufacturer and / or registrant company, the technical product evaluation committee must sign a confidentiality agreement with the certification body.</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000142"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495E8E">
        <w:rPr>
          <w:lang w:val="en-US"/>
        </w:rPr>
        <w:t xml:space="preserve">3.4 </w:t>
      </w:r>
      <w:r w:rsidR="00000142" w:rsidRPr="00FE000F">
        <w:rPr>
          <w:lang w:val="en-US"/>
        </w:rPr>
        <w:t>The equivalence of the products will be made based on the name or identification received by the regulations, norms or organic standards, in addition, the authorized use will correspond to the authorized in those documents.</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000142" w:rsidRPr="00F6126E" w:rsidRDefault="00F6126E" w:rsidP="00977C47">
      <w:pPr>
        <w:widowControl w:val="0"/>
        <w:kinsoku w:val="0"/>
        <w:overflowPunct w:val="0"/>
        <w:autoSpaceDE w:val="0"/>
        <w:autoSpaceDN w:val="0"/>
        <w:adjustRightInd w:val="0"/>
        <w:spacing w:after="0" w:line="225" w:lineRule="exact"/>
        <w:ind w:left="-284"/>
        <w:jc w:val="both"/>
        <w:rPr>
          <w:lang w:val="en-US"/>
        </w:rPr>
      </w:pPr>
      <w:r>
        <w:rPr>
          <w:lang w:val="en-US"/>
        </w:rPr>
        <w:t xml:space="preserve">3.5 </w:t>
      </w:r>
      <w:r w:rsidR="00000142" w:rsidRPr="00FE000F">
        <w:rPr>
          <w:lang w:val="en-US"/>
        </w:rPr>
        <w:t xml:space="preserve">The CB may request additional information, samples and / or document updates during or after the evaluation process. The registrant must guarantee availability for compliance with this point. </w:t>
      </w:r>
      <w:r w:rsidR="00000142" w:rsidRPr="00F6126E">
        <w:rPr>
          <w:lang w:val="en-US"/>
        </w:rPr>
        <w:t>All information must be signed by the legal representative.</w:t>
      </w:r>
    </w:p>
    <w:p w:rsidR="00977C47" w:rsidRPr="00F6126E"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6126E" w:rsidRDefault="00977C47" w:rsidP="00977C47">
      <w:pPr>
        <w:widowControl w:val="0"/>
        <w:kinsoku w:val="0"/>
        <w:overflowPunct w:val="0"/>
        <w:autoSpaceDE w:val="0"/>
        <w:autoSpaceDN w:val="0"/>
        <w:adjustRightInd w:val="0"/>
        <w:spacing w:after="0" w:line="225" w:lineRule="exact"/>
        <w:ind w:left="-284"/>
        <w:jc w:val="both"/>
        <w:rPr>
          <w:lang w:val="en-US"/>
        </w:rPr>
      </w:pPr>
    </w:p>
    <w:p w:rsidR="00000142"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495E8E">
        <w:rPr>
          <w:lang w:val="en-US"/>
        </w:rPr>
        <w:t xml:space="preserve">3.6 </w:t>
      </w:r>
      <w:r w:rsidR="00495E8E" w:rsidRPr="00FE000F">
        <w:rPr>
          <w:lang w:val="en-US"/>
        </w:rPr>
        <w:t>If</w:t>
      </w:r>
      <w:r w:rsidR="00000142" w:rsidRPr="00FE000F">
        <w:rPr>
          <w:lang w:val="en-US"/>
        </w:rPr>
        <w:t xml:space="preserve"> the certification body identifies and confirms a breach by the registrant and / or manufacturer, the "Confirmation of Equivalence" will be canceled and / or annulled and the respective communication made.</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F6126E">
        <w:rPr>
          <w:lang w:val="en-US"/>
        </w:rPr>
        <w:t xml:space="preserve">3.7 </w:t>
      </w:r>
      <w:r w:rsidR="00531C46" w:rsidRPr="00FE000F">
        <w:rPr>
          <w:lang w:val="en-US"/>
        </w:rPr>
        <w:t xml:space="preserve">In case of disagreement during or after the evaluation </w:t>
      </w:r>
      <w:r w:rsidR="00495E8E">
        <w:rPr>
          <w:lang w:val="en-US"/>
        </w:rPr>
        <w:t>process, the registrant can submit</w:t>
      </w:r>
      <w:r w:rsidR="00531C46" w:rsidRPr="00FE000F">
        <w:rPr>
          <w:lang w:val="en-US"/>
        </w:rPr>
        <w:t xml:space="preserve"> a formal</w:t>
      </w:r>
      <w:r w:rsidR="00284F1A">
        <w:rPr>
          <w:lang w:val="en-US"/>
        </w:rPr>
        <w:t xml:space="preserve"> complaint through the</w:t>
      </w:r>
      <w:r w:rsidR="00531C46" w:rsidRPr="00FE000F">
        <w:rPr>
          <w:lang w:val="en-US"/>
        </w:rPr>
        <w:t xml:space="preserve"> complaints</w:t>
      </w:r>
      <w:r w:rsidR="00284F1A">
        <w:rPr>
          <w:lang w:val="en-US"/>
        </w:rPr>
        <w:t xml:space="preserve"> format </w:t>
      </w:r>
      <w:r w:rsidR="00284F1A" w:rsidRPr="00FE000F">
        <w:rPr>
          <w:lang w:val="en-US"/>
        </w:rPr>
        <w:t>that</w:t>
      </w:r>
      <w:r w:rsidR="00531C46" w:rsidRPr="00FE000F">
        <w:rPr>
          <w:lang w:val="en-US"/>
        </w:rPr>
        <w:t xml:space="preserve"> the Certification Body will send to it.</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r w:rsidRPr="00400C2B">
        <w:rPr>
          <w:lang w:val="en-US"/>
        </w:rPr>
        <w:t xml:space="preserve">3.8 </w:t>
      </w:r>
      <w:r w:rsidR="00531C46" w:rsidRPr="00FE000F">
        <w:rPr>
          <w:lang w:val="en-US"/>
        </w:rPr>
        <w:t>The registrant must inform the Certification Body of any changes in composition, processing, conditions of use, general information about the company and / or product data. In case of changes in the conditions of use, modifications of composition and / or process of elaboration, the manufacturing company must have the review, evaluation and electronic or written authorization by the Certification Body.</w:t>
      </w:r>
    </w:p>
    <w:p w:rsidR="00977C47"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400C2B">
        <w:rPr>
          <w:lang w:val="en-US"/>
        </w:rPr>
        <w:t xml:space="preserve">3.9 </w:t>
      </w:r>
      <w:r w:rsidR="00531C46" w:rsidRPr="00FE000F">
        <w:rPr>
          <w:lang w:val="en-US"/>
        </w:rPr>
        <w:t>If one of the points mentioned in 3.8 does not comply with the principles and objectives of the evaluation process, the Certification Body may suspend, cancel and / or annul the "Confirmation of Equivalence" of the product.</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r w:rsidRPr="00D65DEE">
        <w:rPr>
          <w:lang w:val="en-US"/>
        </w:rPr>
        <w:t xml:space="preserve">3.10 </w:t>
      </w:r>
      <w:r w:rsidR="00531C46" w:rsidRPr="00FE000F">
        <w:rPr>
          <w:lang w:val="en-US"/>
        </w:rPr>
        <w:t>Details of costs and payment terms ar</w:t>
      </w:r>
      <w:r w:rsidR="00D81485">
        <w:rPr>
          <w:lang w:val="en-US"/>
        </w:rPr>
        <w:t>e specified in the Cost Chart</w:t>
      </w:r>
      <w:r w:rsidR="00531C46" w:rsidRPr="00FE000F">
        <w:rPr>
          <w:lang w:val="en-US"/>
        </w:rPr>
        <w:t xml:space="preserve"> attached to this document. Courier </w:t>
      </w:r>
      <w:r w:rsidR="00D65DEE" w:rsidRPr="00FE000F">
        <w:rPr>
          <w:lang w:val="en-US"/>
        </w:rPr>
        <w:t>shipment,</w:t>
      </w:r>
      <w:r w:rsidR="00D65DEE">
        <w:rPr>
          <w:lang w:val="en-US"/>
        </w:rPr>
        <w:t xml:space="preserve"> </w:t>
      </w:r>
      <w:r w:rsidR="00531C46" w:rsidRPr="00FE000F">
        <w:rPr>
          <w:lang w:val="en-US"/>
        </w:rPr>
        <w:t xml:space="preserve">costs of the sample and the shipment </w:t>
      </w:r>
      <w:r w:rsidR="00D65DEE">
        <w:rPr>
          <w:lang w:val="en-US"/>
        </w:rPr>
        <w:t>of the sample</w:t>
      </w:r>
      <w:r w:rsidR="00531C46" w:rsidRPr="00FE000F">
        <w:rPr>
          <w:lang w:val="en-US"/>
        </w:rPr>
        <w:t>, as well as the cost of analysis will be covered by the registrant, this amount will be calculated and included in the cost table.</w:t>
      </w:r>
    </w:p>
    <w:p w:rsidR="00977C47"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right="20"/>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F6126E">
        <w:rPr>
          <w:lang w:val="en-US"/>
        </w:rPr>
        <w:t xml:space="preserve">3.11. </w:t>
      </w:r>
      <w:r w:rsidR="00531C46" w:rsidRPr="00FE000F">
        <w:rPr>
          <w:lang w:val="en-US"/>
        </w:rPr>
        <w:t xml:space="preserve">The document denominated as "Confirmation of Equivalence" will have a year of validity, the </w:t>
      </w:r>
      <w:r w:rsidR="00531C46" w:rsidRPr="00FE000F">
        <w:rPr>
          <w:lang w:val="en-US"/>
        </w:rPr>
        <w:lastRenderedPageBreak/>
        <w:t>expiration date will be indicated in the last document issued. The registrant will have 1 month after the expiration to carry out the renewal before the Certification Body, in case the Registrant is not interested in carrying out the renewal, it must send the communication to the Certification Body.</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621C81">
        <w:rPr>
          <w:lang w:val="en-US"/>
        </w:rPr>
        <w:t xml:space="preserve">3.12 </w:t>
      </w:r>
      <w:r w:rsidR="00621C81">
        <w:rPr>
          <w:lang w:val="en-US"/>
        </w:rPr>
        <w:t xml:space="preserve">In the case </w:t>
      </w:r>
      <w:r w:rsidR="00531C46" w:rsidRPr="00FE000F">
        <w:rPr>
          <w:lang w:val="en-US"/>
        </w:rPr>
        <w:t>the month after the expiration date of the document</w:t>
      </w:r>
      <w:r w:rsidR="00621C81">
        <w:rPr>
          <w:lang w:val="en-US"/>
        </w:rPr>
        <w:t xml:space="preserve"> has passed,</w:t>
      </w:r>
      <w:r w:rsidR="00531C46" w:rsidRPr="00FE000F">
        <w:rPr>
          <w:lang w:val="en-US"/>
        </w:rPr>
        <w:t xml:space="preserve"> it is not allowed to use, mention or include propaganda of the Certification Body with advertising or commercial effects. In this case, any advertisement issued on labels, websites or other means should be suspended.</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977C47">
      <w:pPr>
        <w:widowControl w:val="0"/>
        <w:kinsoku w:val="0"/>
        <w:overflowPunct w:val="0"/>
        <w:autoSpaceDE w:val="0"/>
        <w:autoSpaceDN w:val="0"/>
        <w:adjustRightInd w:val="0"/>
        <w:spacing w:after="0" w:line="225" w:lineRule="exact"/>
        <w:ind w:left="-284"/>
        <w:jc w:val="both"/>
        <w:rPr>
          <w:lang w:val="en-US"/>
        </w:rPr>
      </w:pPr>
      <w:r w:rsidRPr="001338F2">
        <w:rPr>
          <w:lang w:val="en-US"/>
        </w:rPr>
        <w:t xml:space="preserve">3.13 </w:t>
      </w:r>
      <w:r w:rsidR="00531C46" w:rsidRPr="00FE000F">
        <w:rPr>
          <w:lang w:val="en-US"/>
        </w:rPr>
        <w:t>The certification body</w:t>
      </w:r>
      <w:r w:rsidR="00621C81">
        <w:rPr>
          <w:lang w:val="en-US"/>
        </w:rPr>
        <w:t xml:space="preserve"> may carry out inspections </w:t>
      </w:r>
      <w:r w:rsidR="00531C46" w:rsidRPr="00FE000F">
        <w:rPr>
          <w:lang w:val="en-US"/>
        </w:rPr>
        <w:t>to the processing plant, which may be with prior notice and / or unannounced.</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977C47" w:rsidP="0037744F">
      <w:pPr>
        <w:widowControl w:val="0"/>
        <w:kinsoku w:val="0"/>
        <w:overflowPunct w:val="0"/>
        <w:autoSpaceDE w:val="0"/>
        <w:autoSpaceDN w:val="0"/>
        <w:adjustRightInd w:val="0"/>
        <w:spacing w:after="0" w:line="225" w:lineRule="exact"/>
        <w:ind w:left="-284"/>
        <w:jc w:val="both"/>
        <w:rPr>
          <w:lang w:val="en-US"/>
        </w:rPr>
      </w:pPr>
      <w:r w:rsidRPr="00027522">
        <w:rPr>
          <w:lang w:val="en-US"/>
        </w:rPr>
        <w:t xml:space="preserve">3.14 </w:t>
      </w:r>
      <w:r w:rsidR="00531C46" w:rsidRPr="00FE000F">
        <w:rPr>
          <w:lang w:val="en-US"/>
        </w:rPr>
        <w:t>The Certification Body shall provide all information regarding the guidelines of the organic standards under which the evaluation is carried out, as well as the updates thereof and shall communicate any changes or modifications to the documents and / or procedures of the Certification Body</w:t>
      </w:r>
    </w:p>
    <w:p w:rsidR="00531C46" w:rsidRPr="00FE000F" w:rsidRDefault="00531C46" w:rsidP="00977C47">
      <w:pPr>
        <w:widowControl w:val="0"/>
        <w:kinsoku w:val="0"/>
        <w:overflowPunct w:val="0"/>
        <w:autoSpaceDE w:val="0"/>
        <w:autoSpaceDN w:val="0"/>
        <w:adjustRightInd w:val="0"/>
        <w:spacing w:after="0" w:line="225" w:lineRule="exact"/>
        <w:ind w:left="-284" w:right="22"/>
        <w:jc w:val="both"/>
        <w:rPr>
          <w:lang w:val="en-US"/>
        </w:rPr>
      </w:pPr>
    </w:p>
    <w:p w:rsidR="00531C46" w:rsidRDefault="00F6126E" w:rsidP="00977C47">
      <w:pPr>
        <w:widowControl w:val="0"/>
        <w:kinsoku w:val="0"/>
        <w:overflowPunct w:val="0"/>
        <w:autoSpaceDE w:val="0"/>
        <w:autoSpaceDN w:val="0"/>
        <w:adjustRightInd w:val="0"/>
        <w:spacing w:after="0" w:line="225" w:lineRule="exact"/>
        <w:ind w:left="-284"/>
        <w:jc w:val="both"/>
        <w:rPr>
          <w:lang w:val="en-US"/>
        </w:rPr>
      </w:pPr>
      <w:r>
        <w:rPr>
          <w:lang w:val="en-US"/>
        </w:rPr>
        <w:t xml:space="preserve">3.15 </w:t>
      </w:r>
      <w:r w:rsidR="00531C46" w:rsidRPr="00FE000F">
        <w:rPr>
          <w:lang w:val="en-US"/>
        </w:rPr>
        <w:t>In evaluations of products classified as liquid fertilizers under the organic norm of the NOP / USDA must follow the guidelines of the same, whi</w:t>
      </w:r>
      <w:r w:rsidR="00027522">
        <w:rPr>
          <w:lang w:val="en-US"/>
        </w:rPr>
        <w:t>ch requires the inspection</w:t>
      </w:r>
      <w:r w:rsidR="00531C46" w:rsidRPr="00FE000F">
        <w:rPr>
          <w:lang w:val="en-US"/>
        </w:rPr>
        <w:t xml:space="preserve"> for all those fertilizers containing percentages equal or higher than 3%.</w:t>
      </w:r>
    </w:p>
    <w:p w:rsidR="00F6126E" w:rsidRDefault="00F6126E" w:rsidP="00977C47">
      <w:pPr>
        <w:widowControl w:val="0"/>
        <w:kinsoku w:val="0"/>
        <w:overflowPunct w:val="0"/>
        <w:autoSpaceDE w:val="0"/>
        <w:autoSpaceDN w:val="0"/>
        <w:adjustRightInd w:val="0"/>
        <w:spacing w:after="0" w:line="225" w:lineRule="exact"/>
        <w:ind w:left="-284"/>
        <w:jc w:val="both"/>
        <w:rPr>
          <w:lang w:val="en-US"/>
        </w:rPr>
      </w:pPr>
    </w:p>
    <w:p w:rsidR="00F6126E" w:rsidRPr="00FE000F" w:rsidRDefault="00F6126E"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531C46" w:rsidP="00977C47">
      <w:pPr>
        <w:widowControl w:val="0"/>
        <w:kinsoku w:val="0"/>
        <w:overflowPunct w:val="0"/>
        <w:autoSpaceDE w:val="0"/>
        <w:autoSpaceDN w:val="0"/>
        <w:adjustRightInd w:val="0"/>
        <w:spacing w:after="0" w:line="225" w:lineRule="exact"/>
        <w:ind w:left="-284"/>
        <w:jc w:val="both"/>
        <w:rPr>
          <w:lang w:val="en-US"/>
        </w:rPr>
      </w:pPr>
      <w:r w:rsidRPr="00FE000F">
        <w:rPr>
          <w:lang w:val="en-US"/>
        </w:rPr>
        <w:t>I</w:t>
      </w:r>
      <w:r w:rsidR="00977C47" w:rsidRPr="00FE000F">
        <w:rPr>
          <w:lang w:val="en-US"/>
        </w:rPr>
        <w:t xml:space="preserve">:                                                      </w:t>
      </w:r>
      <w:r w:rsidRPr="00FE000F">
        <w:rPr>
          <w:lang w:val="en-US"/>
        </w:rPr>
        <w:t>legal representative of the company</w:t>
      </w:r>
      <w:r w:rsidR="00977C47" w:rsidRPr="00FE000F">
        <w:rPr>
          <w:lang w:val="en-US"/>
        </w:rPr>
        <w:t>:</w:t>
      </w:r>
    </w:p>
    <w:p w:rsidR="00531C46" w:rsidRPr="00FE000F" w:rsidRDefault="00531C46"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531C46" w:rsidP="00977C47">
      <w:pPr>
        <w:widowControl w:val="0"/>
        <w:kinsoku w:val="0"/>
        <w:overflowPunct w:val="0"/>
        <w:autoSpaceDE w:val="0"/>
        <w:autoSpaceDN w:val="0"/>
        <w:adjustRightInd w:val="0"/>
        <w:spacing w:after="0" w:line="225" w:lineRule="exact"/>
        <w:ind w:left="-284"/>
        <w:jc w:val="both"/>
        <w:rPr>
          <w:lang w:val="en-US"/>
        </w:rPr>
      </w:pPr>
    </w:p>
    <w:p w:rsidR="00531C46" w:rsidRPr="00FE000F" w:rsidRDefault="00531C46" w:rsidP="00027522">
      <w:pPr>
        <w:widowControl w:val="0"/>
        <w:kinsoku w:val="0"/>
        <w:overflowPunct w:val="0"/>
        <w:autoSpaceDE w:val="0"/>
        <w:autoSpaceDN w:val="0"/>
        <w:adjustRightInd w:val="0"/>
        <w:spacing w:after="0" w:line="225" w:lineRule="exact"/>
        <w:ind w:left="-284"/>
        <w:jc w:val="both"/>
        <w:rPr>
          <w:lang w:val="en-US"/>
        </w:rPr>
      </w:pPr>
      <w:r w:rsidRPr="00FE000F">
        <w:rPr>
          <w:lang w:val="en-US"/>
        </w:rPr>
        <w:t xml:space="preserve">I DECLARE UNDER OATH that I have read and accepted all the points indicated in this document identified as services, procedures, and commitments for the evaluation of products used </w:t>
      </w:r>
      <w:r w:rsidR="00027522">
        <w:rPr>
          <w:lang w:val="en-US"/>
        </w:rPr>
        <w:t xml:space="preserve">for </w:t>
      </w:r>
      <w:r w:rsidRPr="00FE000F">
        <w:rPr>
          <w:lang w:val="en-US"/>
        </w:rPr>
        <w:t>organic agriculture. I also guarantee that all the data provided in this form about the input</w:t>
      </w:r>
      <w:r w:rsidR="00027522">
        <w:rPr>
          <w:lang w:val="en-US"/>
        </w:rPr>
        <w:t xml:space="preserve">                  </w:t>
      </w:r>
      <w:r w:rsidRPr="00FE000F">
        <w:rPr>
          <w:lang w:val="en-US"/>
        </w:rPr>
        <w:t xml:space="preserve"> are real, truthful, accurate and complete.</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F6126E" w:rsidP="00977C47">
      <w:pPr>
        <w:widowControl w:val="0"/>
        <w:kinsoku w:val="0"/>
        <w:overflowPunct w:val="0"/>
        <w:autoSpaceDE w:val="0"/>
        <w:autoSpaceDN w:val="0"/>
        <w:adjustRightInd w:val="0"/>
        <w:spacing w:after="0" w:line="225" w:lineRule="exact"/>
        <w:ind w:left="-284"/>
        <w:jc w:val="both"/>
        <w:rPr>
          <w:lang w:val="en-US"/>
        </w:rPr>
      </w:pPr>
      <w:r w:rsidRPr="00FE000F">
        <w:rPr>
          <w:lang w:val="en-US"/>
        </w:rPr>
        <w:t xml:space="preserve">I,  </w:t>
      </w:r>
      <w:r w:rsidR="00531C46" w:rsidRPr="00FE000F">
        <w:rPr>
          <w:lang w:val="en-US"/>
        </w:rPr>
        <w:t xml:space="preserve">                                                         as the entity responsible for certification of the product evaluation process for use in organic agriculture, declare that I have read and accepted the confidentiality agreement signed between myself and the Certification Body.</w:t>
      </w: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FE000F" w:rsidRDefault="00977C47" w:rsidP="00977C47">
      <w:pPr>
        <w:widowControl w:val="0"/>
        <w:kinsoku w:val="0"/>
        <w:overflowPunct w:val="0"/>
        <w:autoSpaceDE w:val="0"/>
        <w:autoSpaceDN w:val="0"/>
        <w:adjustRightInd w:val="0"/>
        <w:spacing w:after="0" w:line="225" w:lineRule="exact"/>
        <w:ind w:left="-284"/>
        <w:jc w:val="both"/>
        <w:rPr>
          <w:lang w:val="en-US"/>
        </w:rPr>
      </w:pPr>
    </w:p>
    <w:p w:rsidR="00027522" w:rsidRDefault="00027522" w:rsidP="00977C47">
      <w:pPr>
        <w:widowControl w:val="0"/>
        <w:kinsoku w:val="0"/>
        <w:overflowPunct w:val="0"/>
        <w:autoSpaceDE w:val="0"/>
        <w:autoSpaceDN w:val="0"/>
        <w:adjustRightInd w:val="0"/>
        <w:spacing w:after="0" w:line="225" w:lineRule="exact"/>
        <w:ind w:left="-284"/>
        <w:jc w:val="both"/>
        <w:rPr>
          <w:lang w:val="en-US"/>
        </w:rPr>
      </w:pPr>
    </w:p>
    <w:p w:rsidR="00027522" w:rsidRDefault="00027522" w:rsidP="00977C47">
      <w:pPr>
        <w:widowControl w:val="0"/>
        <w:kinsoku w:val="0"/>
        <w:overflowPunct w:val="0"/>
        <w:autoSpaceDE w:val="0"/>
        <w:autoSpaceDN w:val="0"/>
        <w:adjustRightInd w:val="0"/>
        <w:spacing w:after="0" w:line="225" w:lineRule="exact"/>
        <w:ind w:left="-284"/>
        <w:jc w:val="both"/>
        <w:rPr>
          <w:lang w:val="en-US"/>
        </w:rPr>
      </w:pPr>
    </w:p>
    <w:p w:rsidR="00977C47" w:rsidRPr="00027522" w:rsidRDefault="00027522" w:rsidP="00977C47">
      <w:pPr>
        <w:widowControl w:val="0"/>
        <w:kinsoku w:val="0"/>
        <w:overflowPunct w:val="0"/>
        <w:autoSpaceDE w:val="0"/>
        <w:autoSpaceDN w:val="0"/>
        <w:adjustRightInd w:val="0"/>
        <w:spacing w:after="0" w:line="225" w:lineRule="exact"/>
        <w:ind w:left="-284"/>
        <w:jc w:val="both"/>
        <w:rPr>
          <w:lang w:val="en-US"/>
        </w:rPr>
      </w:pPr>
      <w:r w:rsidRPr="00027522">
        <w:rPr>
          <w:lang w:val="en-US"/>
        </w:rPr>
        <w:t>Signature of Legal representative of the Company</w:t>
      </w:r>
    </w:p>
    <w:p w:rsidR="00027522" w:rsidRPr="00027522" w:rsidRDefault="00027522" w:rsidP="00977C47">
      <w:pPr>
        <w:widowControl w:val="0"/>
        <w:kinsoku w:val="0"/>
        <w:overflowPunct w:val="0"/>
        <w:autoSpaceDE w:val="0"/>
        <w:autoSpaceDN w:val="0"/>
        <w:adjustRightInd w:val="0"/>
        <w:spacing w:after="0" w:line="225" w:lineRule="exact"/>
        <w:ind w:left="-284"/>
        <w:jc w:val="both"/>
        <w:rPr>
          <w:lang w:val="en-US"/>
        </w:rPr>
      </w:pPr>
    </w:p>
    <w:p w:rsidR="00977C47" w:rsidRPr="008D043F" w:rsidRDefault="00027522" w:rsidP="00977C47">
      <w:pPr>
        <w:widowControl w:val="0"/>
        <w:kinsoku w:val="0"/>
        <w:overflowPunct w:val="0"/>
        <w:autoSpaceDE w:val="0"/>
        <w:autoSpaceDN w:val="0"/>
        <w:adjustRightInd w:val="0"/>
        <w:spacing w:after="0" w:line="225" w:lineRule="exact"/>
        <w:ind w:left="-284"/>
        <w:jc w:val="both"/>
        <w:rPr>
          <w:lang w:val="en-US"/>
        </w:rPr>
      </w:pPr>
      <w:r w:rsidRPr="008D043F">
        <w:rPr>
          <w:lang w:val="en-US"/>
        </w:rPr>
        <w:t>Date</w:t>
      </w:r>
      <w:r w:rsidR="00977C47" w:rsidRPr="008D043F">
        <w:rPr>
          <w:lang w:val="en-US"/>
        </w:rPr>
        <w:t>:</w:t>
      </w:r>
    </w:p>
    <w:p w:rsidR="00977C47" w:rsidRPr="008D043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8D043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8D043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8D043F" w:rsidRDefault="00977C47" w:rsidP="00977C47">
      <w:pPr>
        <w:widowControl w:val="0"/>
        <w:kinsoku w:val="0"/>
        <w:overflowPunct w:val="0"/>
        <w:autoSpaceDE w:val="0"/>
        <w:autoSpaceDN w:val="0"/>
        <w:adjustRightInd w:val="0"/>
        <w:spacing w:after="0" w:line="225" w:lineRule="exact"/>
        <w:ind w:left="-284"/>
        <w:jc w:val="both"/>
        <w:rPr>
          <w:lang w:val="en-US"/>
        </w:rPr>
      </w:pPr>
    </w:p>
    <w:p w:rsidR="00977C47" w:rsidRPr="008D043F" w:rsidRDefault="00977C47" w:rsidP="00977C47">
      <w:pPr>
        <w:rPr>
          <w:lang w:val="en-US"/>
        </w:rPr>
      </w:pPr>
    </w:p>
    <w:sectPr w:rsidR="00977C47" w:rsidRPr="008D04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4D"/>
    <w:multiLevelType w:val="multilevel"/>
    <w:tmpl w:val="727A295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B038EC"/>
    <w:multiLevelType w:val="multilevel"/>
    <w:tmpl w:val="DA4C47EE"/>
    <w:lvl w:ilvl="0">
      <w:start w:val="1"/>
      <w:numFmt w:val="decimal"/>
      <w:lvlText w:val="%1"/>
      <w:lvlJc w:val="left"/>
      <w:pPr>
        <w:ind w:left="360" w:hanging="360"/>
      </w:pPr>
      <w:rPr>
        <w:rFonts w:hint="default"/>
      </w:rPr>
    </w:lvl>
    <w:lvl w:ilvl="1">
      <w:start w:val="5"/>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26F9671E"/>
    <w:multiLevelType w:val="multilevel"/>
    <w:tmpl w:val="4984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A121B1"/>
    <w:multiLevelType w:val="multilevel"/>
    <w:tmpl w:val="8CF04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47"/>
    <w:rsid w:val="00000142"/>
    <w:rsid w:val="00027522"/>
    <w:rsid w:val="0005050B"/>
    <w:rsid w:val="000E6BEA"/>
    <w:rsid w:val="00112425"/>
    <w:rsid w:val="00124078"/>
    <w:rsid w:val="001243FF"/>
    <w:rsid w:val="001338F2"/>
    <w:rsid w:val="002262E1"/>
    <w:rsid w:val="0023011D"/>
    <w:rsid w:val="00284F1A"/>
    <w:rsid w:val="0032066B"/>
    <w:rsid w:val="00353BD0"/>
    <w:rsid w:val="0037744F"/>
    <w:rsid w:val="00383C6C"/>
    <w:rsid w:val="00391417"/>
    <w:rsid w:val="00396C77"/>
    <w:rsid w:val="00400C2B"/>
    <w:rsid w:val="004125E7"/>
    <w:rsid w:val="00424F16"/>
    <w:rsid w:val="00470991"/>
    <w:rsid w:val="00495E8E"/>
    <w:rsid w:val="004F1562"/>
    <w:rsid w:val="00526754"/>
    <w:rsid w:val="00531C46"/>
    <w:rsid w:val="0057244C"/>
    <w:rsid w:val="005751EE"/>
    <w:rsid w:val="006129A4"/>
    <w:rsid w:val="00621C81"/>
    <w:rsid w:val="00671327"/>
    <w:rsid w:val="006E51F2"/>
    <w:rsid w:val="0073131B"/>
    <w:rsid w:val="00741F3B"/>
    <w:rsid w:val="007A47CB"/>
    <w:rsid w:val="007B7D08"/>
    <w:rsid w:val="007D06F7"/>
    <w:rsid w:val="007D4832"/>
    <w:rsid w:val="008179C6"/>
    <w:rsid w:val="008D043F"/>
    <w:rsid w:val="008D417B"/>
    <w:rsid w:val="0091616A"/>
    <w:rsid w:val="009504FC"/>
    <w:rsid w:val="00977C47"/>
    <w:rsid w:val="009B42D3"/>
    <w:rsid w:val="009C62FC"/>
    <w:rsid w:val="00A66469"/>
    <w:rsid w:val="00B41A8B"/>
    <w:rsid w:val="00B54E8A"/>
    <w:rsid w:val="00BA1449"/>
    <w:rsid w:val="00CA067B"/>
    <w:rsid w:val="00CF5CB5"/>
    <w:rsid w:val="00D16EFC"/>
    <w:rsid w:val="00D65DEE"/>
    <w:rsid w:val="00D81485"/>
    <w:rsid w:val="00E652B9"/>
    <w:rsid w:val="00ED665D"/>
    <w:rsid w:val="00F6126E"/>
    <w:rsid w:val="00F62A20"/>
    <w:rsid w:val="00F75B25"/>
    <w:rsid w:val="00FC0884"/>
    <w:rsid w:val="00FE00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E377B-6669-43EE-97F8-0498710D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C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C47"/>
  </w:style>
  <w:style w:type="paragraph" w:styleId="Piedepgina">
    <w:name w:val="footer"/>
    <w:basedOn w:val="Normal"/>
    <w:link w:val="PiedepginaCar"/>
    <w:uiPriority w:val="99"/>
    <w:unhideWhenUsed/>
    <w:rsid w:val="00977C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C47"/>
  </w:style>
  <w:style w:type="paragraph" w:styleId="Textodeglobo">
    <w:name w:val="Balloon Text"/>
    <w:basedOn w:val="Normal"/>
    <w:link w:val="TextodegloboCar"/>
    <w:uiPriority w:val="99"/>
    <w:semiHidden/>
    <w:unhideWhenUsed/>
    <w:rsid w:val="00977C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C47"/>
    <w:rPr>
      <w:rFonts w:ascii="Tahoma" w:hAnsi="Tahoma" w:cs="Tahoma"/>
      <w:sz w:val="16"/>
      <w:szCs w:val="16"/>
    </w:rPr>
  </w:style>
  <w:style w:type="table" w:styleId="Tablaconcuadrcula">
    <w:name w:val="Table Grid"/>
    <w:basedOn w:val="Tablanormal"/>
    <w:uiPriority w:val="59"/>
    <w:rsid w:val="0097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977C47"/>
  </w:style>
  <w:style w:type="paragraph" w:styleId="Textoindependiente">
    <w:name w:val="Body Text"/>
    <w:basedOn w:val="Normal"/>
    <w:link w:val="TextoindependienteCar"/>
    <w:uiPriority w:val="1"/>
    <w:qFormat/>
    <w:rsid w:val="00977C47"/>
    <w:pPr>
      <w:widowControl w:val="0"/>
      <w:autoSpaceDE w:val="0"/>
      <w:autoSpaceDN w:val="0"/>
      <w:adjustRightInd w:val="0"/>
      <w:spacing w:after="0" w:line="240" w:lineRule="auto"/>
      <w:ind w:left="20"/>
    </w:pPr>
    <w:rPr>
      <w:rFonts w:ascii="Arial" w:eastAsiaTheme="minorEastAsia" w:hAnsi="Arial" w:cs="Arial"/>
      <w:sz w:val="20"/>
      <w:szCs w:val="20"/>
      <w:lang w:eastAsia="es-CR"/>
    </w:rPr>
  </w:style>
  <w:style w:type="character" w:customStyle="1" w:styleId="TextoindependienteCar">
    <w:name w:val="Texto independiente Car"/>
    <w:basedOn w:val="Fuentedeprrafopredeter"/>
    <w:link w:val="Textoindependiente"/>
    <w:uiPriority w:val="1"/>
    <w:rsid w:val="00977C47"/>
    <w:rPr>
      <w:rFonts w:ascii="Arial" w:eastAsiaTheme="minorEastAsia" w:hAnsi="Arial" w:cs="Arial"/>
      <w:sz w:val="20"/>
      <w:szCs w:val="20"/>
      <w:lang w:eastAsia="es-CR"/>
    </w:rPr>
  </w:style>
  <w:style w:type="paragraph" w:styleId="Prrafodelista">
    <w:name w:val="List Paragraph"/>
    <w:basedOn w:val="Normal"/>
    <w:uiPriority w:val="1"/>
    <w:qFormat/>
    <w:rsid w:val="00977C47"/>
    <w:pPr>
      <w:widowControl w:val="0"/>
      <w:autoSpaceDE w:val="0"/>
      <w:autoSpaceDN w:val="0"/>
      <w:adjustRightInd w:val="0"/>
      <w:spacing w:after="0" w:line="240" w:lineRule="auto"/>
    </w:pPr>
    <w:rPr>
      <w:rFonts w:ascii="Times New Roman" w:eastAsiaTheme="minorEastAsia" w:hAnsi="Times New Roman" w:cs="Times New Roman"/>
      <w:sz w:val="24"/>
      <w:szCs w:val="24"/>
      <w:lang w:eastAsia="es-CR"/>
    </w:rPr>
  </w:style>
  <w:style w:type="paragraph" w:customStyle="1" w:styleId="TableParagraph">
    <w:name w:val="Table Paragraph"/>
    <w:basedOn w:val="Normal"/>
    <w:uiPriority w:val="1"/>
    <w:qFormat/>
    <w:rsid w:val="00977C47"/>
    <w:pPr>
      <w:widowControl w:val="0"/>
      <w:autoSpaceDE w:val="0"/>
      <w:autoSpaceDN w:val="0"/>
      <w:adjustRightInd w:val="0"/>
      <w:spacing w:after="0" w:line="240" w:lineRule="auto"/>
    </w:pPr>
    <w:rPr>
      <w:rFonts w:ascii="Times New Roman" w:eastAsiaTheme="minorEastAsia" w:hAnsi="Times New Roman" w:cs="Times New Roman"/>
      <w:sz w:val="24"/>
      <w:szCs w:val="24"/>
      <w:lang w:eastAsia="es-CR"/>
    </w:rPr>
  </w:style>
  <w:style w:type="numbering" w:customStyle="1" w:styleId="NoList2">
    <w:name w:val="No List2"/>
    <w:next w:val="Sinlista"/>
    <w:uiPriority w:val="99"/>
    <w:semiHidden/>
    <w:unhideWhenUsed/>
    <w:rsid w:val="0097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24">
      <w:bodyDiv w:val="1"/>
      <w:marLeft w:val="0"/>
      <w:marRight w:val="0"/>
      <w:marTop w:val="0"/>
      <w:marBottom w:val="0"/>
      <w:divBdr>
        <w:top w:val="none" w:sz="0" w:space="0" w:color="auto"/>
        <w:left w:val="none" w:sz="0" w:space="0" w:color="auto"/>
        <w:bottom w:val="none" w:sz="0" w:space="0" w:color="auto"/>
        <w:right w:val="none" w:sz="0" w:space="0" w:color="auto"/>
      </w:divBdr>
    </w:div>
    <w:div w:id="26761375">
      <w:bodyDiv w:val="1"/>
      <w:marLeft w:val="0"/>
      <w:marRight w:val="0"/>
      <w:marTop w:val="0"/>
      <w:marBottom w:val="0"/>
      <w:divBdr>
        <w:top w:val="none" w:sz="0" w:space="0" w:color="auto"/>
        <w:left w:val="none" w:sz="0" w:space="0" w:color="auto"/>
        <w:bottom w:val="none" w:sz="0" w:space="0" w:color="auto"/>
        <w:right w:val="none" w:sz="0" w:space="0" w:color="auto"/>
      </w:divBdr>
    </w:div>
    <w:div w:id="304162364">
      <w:bodyDiv w:val="1"/>
      <w:marLeft w:val="0"/>
      <w:marRight w:val="0"/>
      <w:marTop w:val="0"/>
      <w:marBottom w:val="0"/>
      <w:divBdr>
        <w:top w:val="none" w:sz="0" w:space="0" w:color="auto"/>
        <w:left w:val="none" w:sz="0" w:space="0" w:color="auto"/>
        <w:bottom w:val="none" w:sz="0" w:space="0" w:color="auto"/>
        <w:right w:val="none" w:sz="0" w:space="0" w:color="auto"/>
      </w:divBdr>
    </w:div>
    <w:div w:id="348334582">
      <w:bodyDiv w:val="1"/>
      <w:marLeft w:val="0"/>
      <w:marRight w:val="0"/>
      <w:marTop w:val="0"/>
      <w:marBottom w:val="0"/>
      <w:divBdr>
        <w:top w:val="none" w:sz="0" w:space="0" w:color="auto"/>
        <w:left w:val="none" w:sz="0" w:space="0" w:color="auto"/>
        <w:bottom w:val="none" w:sz="0" w:space="0" w:color="auto"/>
        <w:right w:val="none" w:sz="0" w:space="0" w:color="auto"/>
      </w:divBdr>
    </w:div>
    <w:div w:id="490829292">
      <w:bodyDiv w:val="1"/>
      <w:marLeft w:val="0"/>
      <w:marRight w:val="0"/>
      <w:marTop w:val="0"/>
      <w:marBottom w:val="0"/>
      <w:divBdr>
        <w:top w:val="none" w:sz="0" w:space="0" w:color="auto"/>
        <w:left w:val="none" w:sz="0" w:space="0" w:color="auto"/>
        <w:bottom w:val="none" w:sz="0" w:space="0" w:color="auto"/>
        <w:right w:val="none" w:sz="0" w:space="0" w:color="auto"/>
      </w:divBdr>
    </w:div>
    <w:div w:id="601643437">
      <w:bodyDiv w:val="1"/>
      <w:marLeft w:val="0"/>
      <w:marRight w:val="0"/>
      <w:marTop w:val="0"/>
      <w:marBottom w:val="0"/>
      <w:divBdr>
        <w:top w:val="none" w:sz="0" w:space="0" w:color="auto"/>
        <w:left w:val="none" w:sz="0" w:space="0" w:color="auto"/>
        <w:bottom w:val="none" w:sz="0" w:space="0" w:color="auto"/>
        <w:right w:val="none" w:sz="0" w:space="0" w:color="auto"/>
      </w:divBdr>
    </w:div>
    <w:div w:id="745491525">
      <w:bodyDiv w:val="1"/>
      <w:marLeft w:val="0"/>
      <w:marRight w:val="0"/>
      <w:marTop w:val="0"/>
      <w:marBottom w:val="0"/>
      <w:divBdr>
        <w:top w:val="none" w:sz="0" w:space="0" w:color="auto"/>
        <w:left w:val="none" w:sz="0" w:space="0" w:color="auto"/>
        <w:bottom w:val="none" w:sz="0" w:space="0" w:color="auto"/>
        <w:right w:val="none" w:sz="0" w:space="0" w:color="auto"/>
      </w:divBdr>
    </w:div>
    <w:div w:id="856387528">
      <w:bodyDiv w:val="1"/>
      <w:marLeft w:val="0"/>
      <w:marRight w:val="0"/>
      <w:marTop w:val="0"/>
      <w:marBottom w:val="0"/>
      <w:divBdr>
        <w:top w:val="none" w:sz="0" w:space="0" w:color="auto"/>
        <w:left w:val="none" w:sz="0" w:space="0" w:color="auto"/>
        <w:bottom w:val="none" w:sz="0" w:space="0" w:color="auto"/>
        <w:right w:val="none" w:sz="0" w:space="0" w:color="auto"/>
      </w:divBdr>
    </w:div>
    <w:div w:id="1027021944">
      <w:bodyDiv w:val="1"/>
      <w:marLeft w:val="0"/>
      <w:marRight w:val="0"/>
      <w:marTop w:val="0"/>
      <w:marBottom w:val="0"/>
      <w:divBdr>
        <w:top w:val="none" w:sz="0" w:space="0" w:color="auto"/>
        <w:left w:val="none" w:sz="0" w:space="0" w:color="auto"/>
        <w:bottom w:val="none" w:sz="0" w:space="0" w:color="auto"/>
        <w:right w:val="none" w:sz="0" w:space="0" w:color="auto"/>
      </w:divBdr>
    </w:div>
    <w:div w:id="1366176882">
      <w:bodyDiv w:val="1"/>
      <w:marLeft w:val="0"/>
      <w:marRight w:val="0"/>
      <w:marTop w:val="0"/>
      <w:marBottom w:val="0"/>
      <w:divBdr>
        <w:top w:val="none" w:sz="0" w:space="0" w:color="auto"/>
        <w:left w:val="none" w:sz="0" w:space="0" w:color="auto"/>
        <w:bottom w:val="none" w:sz="0" w:space="0" w:color="auto"/>
        <w:right w:val="none" w:sz="0" w:space="0" w:color="auto"/>
      </w:divBdr>
    </w:div>
    <w:div w:id="1454013888">
      <w:bodyDiv w:val="1"/>
      <w:marLeft w:val="0"/>
      <w:marRight w:val="0"/>
      <w:marTop w:val="0"/>
      <w:marBottom w:val="0"/>
      <w:divBdr>
        <w:top w:val="none" w:sz="0" w:space="0" w:color="auto"/>
        <w:left w:val="none" w:sz="0" w:space="0" w:color="auto"/>
        <w:bottom w:val="none" w:sz="0" w:space="0" w:color="auto"/>
        <w:right w:val="none" w:sz="0" w:space="0" w:color="auto"/>
      </w:divBdr>
    </w:div>
    <w:div w:id="1474181524">
      <w:bodyDiv w:val="1"/>
      <w:marLeft w:val="0"/>
      <w:marRight w:val="0"/>
      <w:marTop w:val="0"/>
      <w:marBottom w:val="0"/>
      <w:divBdr>
        <w:top w:val="none" w:sz="0" w:space="0" w:color="auto"/>
        <w:left w:val="none" w:sz="0" w:space="0" w:color="auto"/>
        <w:bottom w:val="none" w:sz="0" w:space="0" w:color="auto"/>
        <w:right w:val="none" w:sz="0" w:space="0" w:color="auto"/>
      </w:divBdr>
    </w:div>
    <w:div w:id="1491212648">
      <w:bodyDiv w:val="1"/>
      <w:marLeft w:val="0"/>
      <w:marRight w:val="0"/>
      <w:marTop w:val="0"/>
      <w:marBottom w:val="0"/>
      <w:divBdr>
        <w:top w:val="none" w:sz="0" w:space="0" w:color="auto"/>
        <w:left w:val="none" w:sz="0" w:space="0" w:color="auto"/>
        <w:bottom w:val="none" w:sz="0" w:space="0" w:color="auto"/>
        <w:right w:val="none" w:sz="0" w:space="0" w:color="auto"/>
      </w:divBdr>
    </w:div>
    <w:div w:id="1501654657">
      <w:bodyDiv w:val="1"/>
      <w:marLeft w:val="0"/>
      <w:marRight w:val="0"/>
      <w:marTop w:val="0"/>
      <w:marBottom w:val="0"/>
      <w:divBdr>
        <w:top w:val="none" w:sz="0" w:space="0" w:color="auto"/>
        <w:left w:val="none" w:sz="0" w:space="0" w:color="auto"/>
        <w:bottom w:val="none" w:sz="0" w:space="0" w:color="auto"/>
        <w:right w:val="none" w:sz="0" w:space="0" w:color="auto"/>
      </w:divBdr>
    </w:div>
    <w:div w:id="1526750227">
      <w:bodyDiv w:val="1"/>
      <w:marLeft w:val="0"/>
      <w:marRight w:val="0"/>
      <w:marTop w:val="0"/>
      <w:marBottom w:val="0"/>
      <w:divBdr>
        <w:top w:val="none" w:sz="0" w:space="0" w:color="auto"/>
        <w:left w:val="none" w:sz="0" w:space="0" w:color="auto"/>
        <w:bottom w:val="none" w:sz="0" w:space="0" w:color="auto"/>
        <w:right w:val="none" w:sz="0" w:space="0" w:color="auto"/>
      </w:divBdr>
    </w:div>
    <w:div w:id="1557010967">
      <w:bodyDiv w:val="1"/>
      <w:marLeft w:val="0"/>
      <w:marRight w:val="0"/>
      <w:marTop w:val="0"/>
      <w:marBottom w:val="0"/>
      <w:divBdr>
        <w:top w:val="none" w:sz="0" w:space="0" w:color="auto"/>
        <w:left w:val="none" w:sz="0" w:space="0" w:color="auto"/>
        <w:bottom w:val="none" w:sz="0" w:space="0" w:color="auto"/>
        <w:right w:val="none" w:sz="0" w:space="0" w:color="auto"/>
      </w:divBdr>
    </w:div>
    <w:div w:id="1986860871">
      <w:bodyDiv w:val="1"/>
      <w:marLeft w:val="0"/>
      <w:marRight w:val="0"/>
      <w:marTop w:val="0"/>
      <w:marBottom w:val="0"/>
      <w:divBdr>
        <w:top w:val="none" w:sz="0" w:space="0" w:color="auto"/>
        <w:left w:val="none" w:sz="0" w:space="0" w:color="auto"/>
        <w:bottom w:val="none" w:sz="0" w:space="0" w:color="auto"/>
        <w:right w:val="none" w:sz="0" w:space="0" w:color="auto"/>
      </w:divBdr>
    </w:div>
    <w:div w:id="2098358090">
      <w:bodyDiv w:val="1"/>
      <w:marLeft w:val="0"/>
      <w:marRight w:val="0"/>
      <w:marTop w:val="0"/>
      <w:marBottom w:val="0"/>
      <w:divBdr>
        <w:top w:val="none" w:sz="0" w:space="0" w:color="auto"/>
        <w:left w:val="none" w:sz="0" w:space="0" w:color="auto"/>
        <w:bottom w:val="none" w:sz="0" w:space="0" w:color="auto"/>
        <w:right w:val="none" w:sz="0" w:space="0" w:color="auto"/>
      </w:divBdr>
    </w:div>
    <w:div w:id="21328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9254</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Abarca</dc:creator>
  <cp:keywords/>
  <dc:description/>
  <cp:lastModifiedBy>PrimusAuditing Ops</cp:lastModifiedBy>
  <cp:revision>2</cp:revision>
  <dcterms:created xsi:type="dcterms:W3CDTF">2017-06-07T20:18:00Z</dcterms:created>
  <dcterms:modified xsi:type="dcterms:W3CDTF">2017-06-07T20:18:00Z</dcterms:modified>
</cp:coreProperties>
</file>